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A45A5" w14:textId="1A839BB8" w:rsidR="0012388D" w:rsidRDefault="00772BDC" w:rsidP="00CA5734">
      <w:pPr>
        <w:rPr>
          <w:rFonts w:cs="Arial"/>
        </w:rPr>
      </w:pPr>
      <w:r>
        <w:rPr>
          <w:rFonts w:cs="Arial"/>
          <w:noProof/>
          <w:lang w:eastAsia="en-GB" w:bidi="ar-SA"/>
        </w:rPr>
        <w:drawing>
          <wp:inline distT="0" distB="0" distL="0" distR="0" wp14:anchorId="23454140" wp14:editId="45F98F07">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737EBC88" w14:textId="77777777" w:rsidR="00A671E6" w:rsidRPr="00A671E6" w:rsidRDefault="00A671E6" w:rsidP="00A671E6">
      <w:pPr>
        <w:rPr>
          <w:color w:val="FF0000"/>
        </w:rPr>
      </w:pPr>
    </w:p>
    <w:p w14:paraId="60139555" w14:textId="2E08F087" w:rsidR="00A671E6" w:rsidRPr="00E1637A" w:rsidRDefault="00E1637A" w:rsidP="00A671E6">
      <w:pPr>
        <w:rPr>
          <w:b/>
          <w:sz w:val="28"/>
          <w:szCs w:val="28"/>
        </w:rPr>
      </w:pPr>
      <w:r w:rsidRPr="00E1637A">
        <w:rPr>
          <w:b/>
          <w:sz w:val="28"/>
          <w:szCs w:val="28"/>
        </w:rPr>
        <w:t>27</w:t>
      </w:r>
      <w:r w:rsidR="00A671E6" w:rsidRPr="00E1637A">
        <w:rPr>
          <w:b/>
          <w:sz w:val="28"/>
          <w:szCs w:val="28"/>
        </w:rPr>
        <w:t xml:space="preserve"> </w:t>
      </w:r>
      <w:r w:rsidRPr="00E1637A">
        <w:rPr>
          <w:b/>
          <w:sz w:val="28"/>
          <w:szCs w:val="28"/>
        </w:rPr>
        <w:t>June 2019</w:t>
      </w:r>
    </w:p>
    <w:p w14:paraId="6A54B551" w14:textId="0B61A1B1" w:rsidR="00A671E6" w:rsidRPr="00E1637A" w:rsidRDefault="00E1637A" w:rsidP="00A671E6">
      <w:pPr>
        <w:rPr>
          <w:b/>
          <w:sz w:val="28"/>
          <w:szCs w:val="28"/>
        </w:rPr>
      </w:pPr>
      <w:r w:rsidRPr="00E1637A">
        <w:rPr>
          <w:b/>
          <w:sz w:val="28"/>
          <w:szCs w:val="28"/>
        </w:rPr>
        <w:t>[85</w:t>
      </w:r>
      <w:r w:rsidR="00831154" w:rsidRPr="00E1637A">
        <w:rPr>
          <w:b/>
          <w:sz w:val="28"/>
          <w:szCs w:val="28"/>
        </w:rPr>
        <w:t>-1</w:t>
      </w:r>
      <w:r w:rsidRPr="00E1637A">
        <w:rPr>
          <w:b/>
          <w:sz w:val="28"/>
          <w:szCs w:val="28"/>
        </w:rPr>
        <w:t>9</w:t>
      </w:r>
      <w:r w:rsidR="00A671E6" w:rsidRPr="00E1637A">
        <w:rPr>
          <w:b/>
          <w:sz w:val="28"/>
          <w:szCs w:val="28"/>
        </w:rPr>
        <w:t>]</w:t>
      </w:r>
    </w:p>
    <w:p w14:paraId="4EBCE3A7" w14:textId="77777777" w:rsidR="00A671E6" w:rsidRPr="00E1637A" w:rsidRDefault="00A671E6" w:rsidP="00A671E6"/>
    <w:p w14:paraId="3F7667D7" w14:textId="7F401A50" w:rsidR="0012388D" w:rsidRPr="00855A56" w:rsidRDefault="00B425AA" w:rsidP="00B425AA">
      <w:pPr>
        <w:pStyle w:val="FSTitle"/>
      </w:pPr>
      <w:r w:rsidRPr="00CA5734">
        <w:t>A</w:t>
      </w:r>
      <w:r w:rsidR="00DD265C">
        <w:t>pproval</w:t>
      </w:r>
      <w:r w:rsidRPr="00CA5734">
        <w:t xml:space="preserve"> </w:t>
      </w:r>
      <w:r w:rsidR="00B77C18">
        <w:t>r</w:t>
      </w:r>
      <w:r w:rsidR="00DD265C" w:rsidRPr="00CA5734">
        <w:t>eport</w:t>
      </w:r>
      <w:r w:rsidRPr="000B427A">
        <w:t xml:space="preserve"> – </w:t>
      </w:r>
      <w:r w:rsidR="00855A56" w:rsidRPr="00855A56">
        <w:t>Application A1160</w:t>
      </w:r>
    </w:p>
    <w:p w14:paraId="3C7A8BB5" w14:textId="77777777" w:rsidR="003A7B84" w:rsidRPr="00CA5734" w:rsidRDefault="003A7B84" w:rsidP="00A671E6"/>
    <w:p w14:paraId="444E681C" w14:textId="66EBACC5" w:rsidR="0012388D" w:rsidRPr="000B427A" w:rsidRDefault="00855A56" w:rsidP="00B425AA">
      <w:pPr>
        <w:pStyle w:val="FSTitle"/>
      </w:pPr>
      <w:r>
        <w:t>Aspergillopepsin</w:t>
      </w:r>
      <w:r w:rsidRPr="005B2157">
        <w:t xml:space="preserve"> I from </w:t>
      </w:r>
      <w:r w:rsidRPr="00EA407B">
        <w:rPr>
          <w:i/>
        </w:rPr>
        <w:t>Trichoderma reesei</w:t>
      </w:r>
      <w:r w:rsidRPr="005B2157">
        <w:t xml:space="preserve"> as a processing aid (enzyme)</w:t>
      </w:r>
    </w:p>
    <w:p w14:paraId="0EFCCD58" w14:textId="77777777" w:rsidR="003A7B84" w:rsidRPr="00E327A6" w:rsidRDefault="003A7B84" w:rsidP="00871116">
      <w:pPr>
        <w:pBdr>
          <w:bottom w:val="single" w:sz="12" w:space="1" w:color="auto"/>
        </w:pBdr>
        <w:tabs>
          <w:tab w:val="left" w:pos="1140"/>
        </w:tabs>
        <w:rPr>
          <w:rFonts w:cs="Arial"/>
          <w:bCs/>
        </w:rPr>
      </w:pPr>
    </w:p>
    <w:p w14:paraId="135E7446" w14:textId="77777777" w:rsidR="003A7B84" w:rsidRPr="00E327A6" w:rsidRDefault="003A7B84" w:rsidP="003A7B84"/>
    <w:p w14:paraId="299F69F6" w14:textId="5091FAFB" w:rsidR="00EB6590" w:rsidRPr="006D5AA9" w:rsidRDefault="000F3CFE" w:rsidP="00CA5734">
      <w:pPr>
        <w:rPr>
          <w:lang w:bidi="ar-SA"/>
        </w:rPr>
      </w:pPr>
      <w:r w:rsidRPr="00855A56">
        <w:t xml:space="preserve">Food Standards Australia New Zealand (FSANZ) </w:t>
      </w:r>
      <w:r w:rsidR="00360605">
        <w:t xml:space="preserve">has </w:t>
      </w:r>
      <w:r w:rsidR="00855A56" w:rsidRPr="00855A56">
        <w:rPr>
          <w:szCs w:val="20"/>
        </w:rPr>
        <w:t xml:space="preserve">assessed an application made by DuPont Australia Pty Ltd to permit the use of the enzyme Aspergillopepsin I from </w:t>
      </w:r>
      <w:r w:rsidR="00360605" w:rsidRPr="00084A77">
        <w:t xml:space="preserve">a genetically modified strain </w:t>
      </w:r>
      <w:r w:rsidR="00360605">
        <w:t xml:space="preserve">of </w:t>
      </w:r>
      <w:r w:rsidR="00855A56" w:rsidRPr="00855A56">
        <w:rPr>
          <w:i/>
        </w:rPr>
        <w:t>Trichoderma reesei</w:t>
      </w:r>
      <w:r w:rsidR="00855A56" w:rsidRPr="00855A56">
        <w:t xml:space="preserve"> as a processing aid in </w:t>
      </w:r>
      <w:r w:rsidR="006D5AA9">
        <w:t xml:space="preserve">the manufacture of </w:t>
      </w:r>
      <w:r w:rsidR="00855A56" w:rsidRPr="00855A56">
        <w:t>potable alcohol and</w:t>
      </w:r>
      <w:r w:rsidR="006D5AA9" w:rsidRPr="00C146B0">
        <w:rPr>
          <w:lang w:bidi="ar-SA"/>
        </w:rPr>
        <w:t xml:space="preserve"> animal and vegetable protein products.</w:t>
      </w:r>
    </w:p>
    <w:p w14:paraId="63B0D59C" w14:textId="77777777" w:rsidR="00CA5734" w:rsidRPr="00855A56" w:rsidRDefault="00CA5734" w:rsidP="00CA5734"/>
    <w:p w14:paraId="11FFBA4F" w14:textId="25CAB4BE" w:rsidR="00081B0A" w:rsidRPr="00855A56" w:rsidRDefault="00081B0A" w:rsidP="00CA5734">
      <w:r w:rsidRPr="00855A56">
        <w:t>On</w:t>
      </w:r>
      <w:r w:rsidR="00360605">
        <w:t xml:space="preserve"> </w:t>
      </w:r>
      <w:r w:rsidR="00855A56" w:rsidRPr="00855A56">
        <w:t>27 February 2019</w:t>
      </w:r>
      <w:r w:rsidR="003A7B84" w:rsidRPr="00855A56">
        <w:t>,</w:t>
      </w:r>
      <w:r w:rsidRPr="00855A56">
        <w:t xml:space="preserve"> FSANZ sought </w:t>
      </w:r>
      <w:r w:rsidR="003A7B84" w:rsidRPr="00855A56">
        <w:t xml:space="preserve">submissions </w:t>
      </w:r>
      <w:r w:rsidR="00A671E6" w:rsidRPr="00855A56">
        <w:t xml:space="preserve">on </w:t>
      </w:r>
      <w:r w:rsidR="00F526BD" w:rsidRPr="00855A56">
        <w:t xml:space="preserve">a draft </w:t>
      </w:r>
      <w:r w:rsidR="00E30092" w:rsidRPr="00855A56">
        <w:t xml:space="preserve">variation </w:t>
      </w:r>
      <w:r w:rsidR="003A7B84" w:rsidRPr="00855A56">
        <w:t xml:space="preserve">and published an </w:t>
      </w:r>
      <w:r w:rsidR="00EC21DF" w:rsidRPr="00855A56">
        <w:t>associated r</w:t>
      </w:r>
      <w:r w:rsidR="003A7B84" w:rsidRPr="00855A56">
        <w:t>eport</w:t>
      </w:r>
      <w:r w:rsidRPr="00855A56">
        <w:t>.</w:t>
      </w:r>
      <w:r w:rsidR="00F526BD" w:rsidRPr="00855A56">
        <w:t xml:space="preserve"> FSANZ received </w:t>
      </w:r>
      <w:r w:rsidR="00855A56" w:rsidRPr="00855A56">
        <w:t>three</w:t>
      </w:r>
      <w:r w:rsidR="00F526BD" w:rsidRPr="00855A56">
        <w:t xml:space="preserve"> submissions.</w:t>
      </w:r>
    </w:p>
    <w:p w14:paraId="1A9B2D1D" w14:textId="77777777" w:rsidR="00CA5734" w:rsidRDefault="00CA5734" w:rsidP="00CA5734"/>
    <w:p w14:paraId="4E1E5ECB" w14:textId="468BBF45" w:rsidR="00081B0A" w:rsidRDefault="00081B0A" w:rsidP="00CA5734">
      <w:r>
        <w:t xml:space="preserve">FSANZ approved the </w:t>
      </w:r>
      <w:r w:rsidRPr="00121828">
        <w:rPr>
          <w:color w:val="000000" w:themeColor="text1"/>
        </w:rPr>
        <w:t xml:space="preserve">draft </w:t>
      </w:r>
      <w:r w:rsidR="00E30092" w:rsidRPr="00121828">
        <w:rPr>
          <w:color w:val="000000" w:themeColor="text1"/>
        </w:rPr>
        <w:t xml:space="preserve">variation </w:t>
      </w:r>
      <w:r w:rsidR="00E1637A">
        <w:t>on 12 June 2019</w:t>
      </w:r>
      <w:r>
        <w:t xml:space="preserve">. </w:t>
      </w:r>
      <w:r w:rsidR="003A7B84">
        <w:t xml:space="preserve">The </w:t>
      </w:r>
      <w:r w:rsidR="00011187">
        <w:rPr>
          <w:rFonts w:cs="Helvetica"/>
          <w:lang w:val="en-AU"/>
        </w:rPr>
        <w:t xml:space="preserve">Australia and New Zealand Ministerial Forum on Food </w:t>
      </w:r>
      <w:r w:rsidR="00011187">
        <w:rPr>
          <w:rFonts w:cs="Arial"/>
        </w:rPr>
        <w:t>Regulation</w:t>
      </w:r>
      <w:r w:rsidR="003A7B84">
        <w:t xml:space="preserve"> was </w:t>
      </w:r>
      <w:r w:rsidR="00E1637A">
        <w:t>no</w:t>
      </w:r>
      <w:r w:rsidR="006C3A08">
        <w:t>tified of FSANZ’s decision on 20</w:t>
      </w:r>
      <w:bookmarkStart w:id="0" w:name="_GoBack"/>
      <w:bookmarkEnd w:id="0"/>
      <w:r w:rsidR="00E1637A">
        <w:t xml:space="preserve"> June 2019.</w:t>
      </w:r>
    </w:p>
    <w:p w14:paraId="7E27607E" w14:textId="77777777" w:rsidR="00CA5734" w:rsidRDefault="00CA5734" w:rsidP="00CA5734"/>
    <w:p w14:paraId="47ADBE4E" w14:textId="48AD72D1" w:rsidR="00081B0A" w:rsidRPr="00855A56" w:rsidRDefault="003A7B84" w:rsidP="00292B9B">
      <w:r w:rsidRPr="00855A56">
        <w:t>This R</w:t>
      </w:r>
      <w:r w:rsidR="00B425AA" w:rsidRPr="00855A56">
        <w:t xml:space="preserve">eport is provided pursuant to </w:t>
      </w:r>
      <w:r w:rsidR="009A2699" w:rsidRPr="00855A56">
        <w:t>paragraph</w:t>
      </w:r>
      <w:r w:rsidR="00081B0A" w:rsidRPr="00855A56">
        <w:t xml:space="preserve"> 33(1)(b</w:t>
      </w:r>
      <w:r w:rsidR="00F33470" w:rsidRPr="00855A56">
        <w:t>)</w:t>
      </w:r>
      <w:r w:rsidR="00081B0A" w:rsidRPr="00855A56">
        <w:t xml:space="preserve"> of the </w:t>
      </w:r>
      <w:r w:rsidR="00081B0A" w:rsidRPr="00855A56">
        <w:rPr>
          <w:i/>
        </w:rPr>
        <w:t>Food Standards Australia New Zealand Act 1991</w:t>
      </w:r>
      <w:r w:rsidR="00081B0A" w:rsidRPr="00855A56">
        <w:t xml:space="preserve"> (the FSANZ Act).</w:t>
      </w:r>
    </w:p>
    <w:p w14:paraId="6F6A8BFA" w14:textId="77777777" w:rsidR="00F526BD" w:rsidRPr="00855A56" w:rsidRDefault="00F526BD" w:rsidP="00A671E6"/>
    <w:p w14:paraId="501CCF7A" w14:textId="6BB625F1" w:rsidR="00A671E6" w:rsidRDefault="00A671E6" w:rsidP="00CC5468">
      <w:pPr>
        <w:sectPr w:rsidR="00A671E6" w:rsidSect="00EB576F">
          <w:footerReference w:type="even" r:id="rId15"/>
          <w:footerReference w:type="default" r:id="rId16"/>
          <w:headerReference w:type="first" r:id="rId17"/>
          <w:pgSz w:w="11906" w:h="16838" w:code="9"/>
          <w:pgMar w:top="1418" w:right="1418" w:bottom="1418" w:left="1418" w:header="709" w:footer="709" w:gutter="0"/>
          <w:pgNumType w:fmt="lowerRoman" w:start="1"/>
          <w:cols w:space="708"/>
          <w:docGrid w:linePitch="360"/>
        </w:sectPr>
      </w:pPr>
    </w:p>
    <w:p w14:paraId="7C5068DD"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33D3D58E" w14:textId="77777777" w:rsidR="00CE59AA" w:rsidRPr="00346622" w:rsidRDefault="00CE59AA" w:rsidP="00CE59AA">
      <w:pPr>
        <w:rPr>
          <w:rFonts w:cs="Arial"/>
          <w:sz w:val="20"/>
          <w:szCs w:val="20"/>
        </w:rPr>
      </w:pPr>
    </w:p>
    <w:p w14:paraId="52CB733E" w14:textId="0DEA8615" w:rsidR="00373A41"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7012738" w:history="1">
        <w:r w:rsidR="00373A41" w:rsidRPr="00FE6C2C">
          <w:rPr>
            <w:rStyle w:val="Hyperlink"/>
            <w:noProof/>
          </w:rPr>
          <w:t>Executive summary</w:t>
        </w:r>
        <w:r w:rsidR="00373A41">
          <w:rPr>
            <w:noProof/>
            <w:webHidden/>
          </w:rPr>
          <w:tab/>
        </w:r>
        <w:r w:rsidR="00373A41">
          <w:rPr>
            <w:noProof/>
            <w:webHidden/>
          </w:rPr>
          <w:fldChar w:fldCharType="begin"/>
        </w:r>
        <w:r w:rsidR="00373A41">
          <w:rPr>
            <w:noProof/>
            <w:webHidden/>
          </w:rPr>
          <w:instrText xml:space="preserve"> PAGEREF _Toc7012738 \h </w:instrText>
        </w:r>
        <w:r w:rsidR="00373A41">
          <w:rPr>
            <w:noProof/>
            <w:webHidden/>
          </w:rPr>
        </w:r>
        <w:r w:rsidR="00373A41">
          <w:rPr>
            <w:noProof/>
            <w:webHidden/>
          </w:rPr>
          <w:fldChar w:fldCharType="separate"/>
        </w:r>
        <w:r w:rsidR="00373A41">
          <w:rPr>
            <w:noProof/>
            <w:webHidden/>
          </w:rPr>
          <w:t>2</w:t>
        </w:r>
        <w:r w:rsidR="00373A41">
          <w:rPr>
            <w:noProof/>
            <w:webHidden/>
          </w:rPr>
          <w:fldChar w:fldCharType="end"/>
        </w:r>
      </w:hyperlink>
    </w:p>
    <w:p w14:paraId="6210F540" w14:textId="20E4BF3A" w:rsidR="00373A41" w:rsidRDefault="006C3A08">
      <w:pPr>
        <w:pStyle w:val="TOC1"/>
        <w:tabs>
          <w:tab w:val="left" w:pos="440"/>
          <w:tab w:val="right" w:leader="dot" w:pos="9060"/>
        </w:tabs>
        <w:rPr>
          <w:rFonts w:eastAsiaTheme="minorEastAsia" w:cstheme="minorBidi"/>
          <w:b w:val="0"/>
          <w:bCs w:val="0"/>
          <w:caps w:val="0"/>
          <w:noProof/>
          <w:sz w:val="22"/>
          <w:szCs w:val="22"/>
          <w:lang w:eastAsia="en-GB" w:bidi="ar-SA"/>
        </w:rPr>
      </w:pPr>
      <w:hyperlink w:anchor="_Toc7012739" w:history="1">
        <w:r w:rsidR="00373A41" w:rsidRPr="00FE6C2C">
          <w:rPr>
            <w:rStyle w:val="Hyperlink"/>
            <w:noProof/>
          </w:rPr>
          <w:t>1</w:t>
        </w:r>
        <w:r w:rsidR="00373A41">
          <w:rPr>
            <w:rFonts w:eastAsiaTheme="minorEastAsia" w:cstheme="minorBidi"/>
            <w:b w:val="0"/>
            <w:bCs w:val="0"/>
            <w:caps w:val="0"/>
            <w:noProof/>
            <w:sz w:val="22"/>
            <w:szCs w:val="22"/>
            <w:lang w:eastAsia="en-GB" w:bidi="ar-SA"/>
          </w:rPr>
          <w:tab/>
        </w:r>
        <w:r w:rsidR="00373A41" w:rsidRPr="00FE6C2C">
          <w:rPr>
            <w:rStyle w:val="Hyperlink"/>
            <w:noProof/>
          </w:rPr>
          <w:t>Introduction</w:t>
        </w:r>
        <w:r w:rsidR="00373A41">
          <w:rPr>
            <w:noProof/>
            <w:webHidden/>
          </w:rPr>
          <w:tab/>
        </w:r>
        <w:r w:rsidR="00373A41">
          <w:rPr>
            <w:noProof/>
            <w:webHidden/>
          </w:rPr>
          <w:fldChar w:fldCharType="begin"/>
        </w:r>
        <w:r w:rsidR="00373A41">
          <w:rPr>
            <w:noProof/>
            <w:webHidden/>
          </w:rPr>
          <w:instrText xml:space="preserve"> PAGEREF _Toc7012739 \h </w:instrText>
        </w:r>
        <w:r w:rsidR="00373A41">
          <w:rPr>
            <w:noProof/>
            <w:webHidden/>
          </w:rPr>
        </w:r>
        <w:r w:rsidR="00373A41">
          <w:rPr>
            <w:noProof/>
            <w:webHidden/>
          </w:rPr>
          <w:fldChar w:fldCharType="separate"/>
        </w:r>
        <w:r w:rsidR="00373A41">
          <w:rPr>
            <w:noProof/>
            <w:webHidden/>
          </w:rPr>
          <w:t>3</w:t>
        </w:r>
        <w:r w:rsidR="00373A41">
          <w:rPr>
            <w:noProof/>
            <w:webHidden/>
          </w:rPr>
          <w:fldChar w:fldCharType="end"/>
        </w:r>
      </w:hyperlink>
    </w:p>
    <w:p w14:paraId="3F9D8F63" w14:textId="4F69D563" w:rsidR="00373A41" w:rsidRDefault="006C3A08">
      <w:pPr>
        <w:pStyle w:val="TOC2"/>
        <w:tabs>
          <w:tab w:val="left" w:pos="880"/>
          <w:tab w:val="right" w:leader="dot" w:pos="9060"/>
        </w:tabs>
        <w:rPr>
          <w:rFonts w:eastAsiaTheme="minorEastAsia" w:cstheme="minorBidi"/>
          <w:smallCaps w:val="0"/>
          <w:noProof/>
          <w:sz w:val="22"/>
          <w:szCs w:val="22"/>
          <w:lang w:eastAsia="en-GB" w:bidi="ar-SA"/>
        </w:rPr>
      </w:pPr>
      <w:hyperlink w:anchor="_Toc7012740" w:history="1">
        <w:r w:rsidR="00373A41" w:rsidRPr="00FE6C2C">
          <w:rPr>
            <w:rStyle w:val="Hyperlink"/>
            <w:noProof/>
          </w:rPr>
          <w:t>1.1</w:t>
        </w:r>
        <w:r w:rsidR="00373A41">
          <w:rPr>
            <w:rFonts w:eastAsiaTheme="minorEastAsia" w:cstheme="minorBidi"/>
            <w:smallCaps w:val="0"/>
            <w:noProof/>
            <w:sz w:val="22"/>
            <w:szCs w:val="22"/>
            <w:lang w:eastAsia="en-GB" w:bidi="ar-SA"/>
          </w:rPr>
          <w:tab/>
        </w:r>
        <w:r w:rsidR="00373A41" w:rsidRPr="00FE6C2C">
          <w:rPr>
            <w:rStyle w:val="Hyperlink"/>
            <w:noProof/>
          </w:rPr>
          <w:t>The Applicant</w:t>
        </w:r>
        <w:r w:rsidR="00373A41">
          <w:rPr>
            <w:noProof/>
            <w:webHidden/>
          </w:rPr>
          <w:tab/>
        </w:r>
        <w:r w:rsidR="00373A41">
          <w:rPr>
            <w:noProof/>
            <w:webHidden/>
          </w:rPr>
          <w:fldChar w:fldCharType="begin"/>
        </w:r>
        <w:r w:rsidR="00373A41">
          <w:rPr>
            <w:noProof/>
            <w:webHidden/>
          </w:rPr>
          <w:instrText xml:space="preserve"> PAGEREF _Toc7012740 \h </w:instrText>
        </w:r>
        <w:r w:rsidR="00373A41">
          <w:rPr>
            <w:noProof/>
            <w:webHidden/>
          </w:rPr>
        </w:r>
        <w:r w:rsidR="00373A41">
          <w:rPr>
            <w:noProof/>
            <w:webHidden/>
          </w:rPr>
          <w:fldChar w:fldCharType="separate"/>
        </w:r>
        <w:r w:rsidR="00373A41">
          <w:rPr>
            <w:noProof/>
            <w:webHidden/>
          </w:rPr>
          <w:t>3</w:t>
        </w:r>
        <w:r w:rsidR="00373A41">
          <w:rPr>
            <w:noProof/>
            <w:webHidden/>
          </w:rPr>
          <w:fldChar w:fldCharType="end"/>
        </w:r>
      </w:hyperlink>
    </w:p>
    <w:p w14:paraId="1A929B77" w14:textId="2C618831" w:rsidR="00373A41" w:rsidRDefault="006C3A08">
      <w:pPr>
        <w:pStyle w:val="TOC2"/>
        <w:tabs>
          <w:tab w:val="left" w:pos="880"/>
          <w:tab w:val="right" w:leader="dot" w:pos="9060"/>
        </w:tabs>
        <w:rPr>
          <w:rFonts w:eastAsiaTheme="minorEastAsia" w:cstheme="minorBidi"/>
          <w:smallCaps w:val="0"/>
          <w:noProof/>
          <w:sz w:val="22"/>
          <w:szCs w:val="22"/>
          <w:lang w:eastAsia="en-GB" w:bidi="ar-SA"/>
        </w:rPr>
      </w:pPr>
      <w:hyperlink w:anchor="_Toc7012741" w:history="1">
        <w:r w:rsidR="00373A41" w:rsidRPr="00FE6C2C">
          <w:rPr>
            <w:rStyle w:val="Hyperlink"/>
            <w:noProof/>
          </w:rPr>
          <w:t>1.2</w:t>
        </w:r>
        <w:r w:rsidR="00373A41">
          <w:rPr>
            <w:rFonts w:eastAsiaTheme="minorEastAsia" w:cstheme="minorBidi"/>
            <w:smallCaps w:val="0"/>
            <w:noProof/>
            <w:sz w:val="22"/>
            <w:szCs w:val="22"/>
            <w:lang w:eastAsia="en-GB" w:bidi="ar-SA"/>
          </w:rPr>
          <w:tab/>
        </w:r>
        <w:r w:rsidR="00373A41" w:rsidRPr="00FE6C2C">
          <w:rPr>
            <w:rStyle w:val="Hyperlink"/>
            <w:noProof/>
          </w:rPr>
          <w:t>The Application/Proposal</w:t>
        </w:r>
        <w:r w:rsidR="00373A41">
          <w:rPr>
            <w:noProof/>
            <w:webHidden/>
          </w:rPr>
          <w:tab/>
        </w:r>
        <w:r w:rsidR="00373A41">
          <w:rPr>
            <w:noProof/>
            <w:webHidden/>
          </w:rPr>
          <w:fldChar w:fldCharType="begin"/>
        </w:r>
        <w:r w:rsidR="00373A41">
          <w:rPr>
            <w:noProof/>
            <w:webHidden/>
          </w:rPr>
          <w:instrText xml:space="preserve"> PAGEREF _Toc7012741 \h </w:instrText>
        </w:r>
        <w:r w:rsidR="00373A41">
          <w:rPr>
            <w:noProof/>
            <w:webHidden/>
          </w:rPr>
        </w:r>
        <w:r w:rsidR="00373A41">
          <w:rPr>
            <w:noProof/>
            <w:webHidden/>
          </w:rPr>
          <w:fldChar w:fldCharType="separate"/>
        </w:r>
        <w:r w:rsidR="00373A41">
          <w:rPr>
            <w:noProof/>
            <w:webHidden/>
          </w:rPr>
          <w:t>3</w:t>
        </w:r>
        <w:r w:rsidR="00373A41">
          <w:rPr>
            <w:noProof/>
            <w:webHidden/>
          </w:rPr>
          <w:fldChar w:fldCharType="end"/>
        </w:r>
      </w:hyperlink>
    </w:p>
    <w:p w14:paraId="0562D730" w14:textId="0998EE70" w:rsidR="00373A41" w:rsidRDefault="006C3A08">
      <w:pPr>
        <w:pStyle w:val="TOC2"/>
        <w:tabs>
          <w:tab w:val="left" w:pos="880"/>
          <w:tab w:val="right" w:leader="dot" w:pos="9060"/>
        </w:tabs>
        <w:rPr>
          <w:rFonts w:eastAsiaTheme="minorEastAsia" w:cstheme="minorBidi"/>
          <w:smallCaps w:val="0"/>
          <w:noProof/>
          <w:sz w:val="22"/>
          <w:szCs w:val="22"/>
          <w:lang w:eastAsia="en-GB" w:bidi="ar-SA"/>
        </w:rPr>
      </w:pPr>
      <w:hyperlink w:anchor="_Toc7012742" w:history="1">
        <w:r w:rsidR="00373A41" w:rsidRPr="00FE6C2C">
          <w:rPr>
            <w:rStyle w:val="Hyperlink"/>
            <w:noProof/>
          </w:rPr>
          <w:t>1.3</w:t>
        </w:r>
        <w:r w:rsidR="00373A41">
          <w:rPr>
            <w:rFonts w:eastAsiaTheme="minorEastAsia" w:cstheme="minorBidi"/>
            <w:smallCaps w:val="0"/>
            <w:noProof/>
            <w:sz w:val="22"/>
            <w:szCs w:val="22"/>
            <w:lang w:eastAsia="en-GB" w:bidi="ar-SA"/>
          </w:rPr>
          <w:tab/>
        </w:r>
        <w:r w:rsidR="00373A41" w:rsidRPr="00FE6C2C">
          <w:rPr>
            <w:rStyle w:val="Hyperlink"/>
            <w:noProof/>
          </w:rPr>
          <w:t>The current Standard</w:t>
        </w:r>
        <w:r w:rsidR="00373A41">
          <w:rPr>
            <w:noProof/>
            <w:webHidden/>
          </w:rPr>
          <w:tab/>
        </w:r>
        <w:r w:rsidR="00373A41">
          <w:rPr>
            <w:noProof/>
            <w:webHidden/>
          </w:rPr>
          <w:fldChar w:fldCharType="begin"/>
        </w:r>
        <w:r w:rsidR="00373A41">
          <w:rPr>
            <w:noProof/>
            <w:webHidden/>
          </w:rPr>
          <w:instrText xml:space="preserve"> PAGEREF _Toc7012742 \h </w:instrText>
        </w:r>
        <w:r w:rsidR="00373A41">
          <w:rPr>
            <w:noProof/>
            <w:webHidden/>
          </w:rPr>
        </w:r>
        <w:r w:rsidR="00373A41">
          <w:rPr>
            <w:noProof/>
            <w:webHidden/>
          </w:rPr>
          <w:fldChar w:fldCharType="separate"/>
        </w:r>
        <w:r w:rsidR="00373A41">
          <w:rPr>
            <w:noProof/>
            <w:webHidden/>
          </w:rPr>
          <w:t>3</w:t>
        </w:r>
        <w:r w:rsidR="00373A41">
          <w:rPr>
            <w:noProof/>
            <w:webHidden/>
          </w:rPr>
          <w:fldChar w:fldCharType="end"/>
        </w:r>
      </w:hyperlink>
    </w:p>
    <w:p w14:paraId="3BE5ED55" w14:textId="00E3B823" w:rsidR="00373A41" w:rsidRDefault="006C3A08">
      <w:pPr>
        <w:pStyle w:val="TOC3"/>
        <w:tabs>
          <w:tab w:val="left" w:pos="1100"/>
          <w:tab w:val="right" w:leader="dot" w:pos="9060"/>
        </w:tabs>
        <w:rPr>
          <w:rFonts w:eastAsiaTheme="minorEastAsia" w:cstheme="minorBidi"/>
          <w:i w:val="0"/>
          <w:iCs w:val="0"/>
          <w:noProof/>
          <w:sz w:val="22"/>
          <w:szCs w:val="22"/>
          <w:lang w:eastAsia="en-GB" w:bidi="ar-SA"/>
        </w:rPr>
      </w:pPr>
      <w:hyperlink w:anchor="_Toc7012743" w:history="1">
        <w:r w:rsidR="00373A41" w:rsidRPr="00FE6C2C">
          <w:rPr>
            <w:rStyle w:val="Hyperlink"/>
            <w:noProof/>
          </w:rPr>
          <w:t>1.3.1</w:t>
        </w:r>
        <w:r w:rsidR="00373A41">
          <w:rPr>
            <w:rFonts w:eastAsiaTheme="minorEastAsia" w:cstheme="minorBidi"/>
            <w:i w:val="0"/>
            <w:iCs w:val="0"/>
            <w:noProof/>
            <w:sz w:val="22"/>
            <w:szCs w:val="22"/>
            <w:lang w:eastAsia="en-GB" w:bidi="ar-SA"/>
          </w:rPr>
          <w:tab/>
        </w:r>
        <w:r w:rsidR="00373A41" w:rsidRPr="00FE6C2C">
          <w:rPr>
            <w:rStyle w:val="Hyperlink"/>
            <w:noProof/>
          </w:rPr>
          <w:t>Permitted use</w:t>
        </w:r>
        <w:r w:rsidR="00373A41">
          <w:rPr>
            <w:noProof/>
            <w:webHidden/>
          </w:rPr>
          <w:tab/>
        </w:r>
        <w:r w:rsidR="00373A41">
          <w:rPr>
            <w:noProof/>
            <w:webHidden/>
          </w:rPr>
          <w:fldChar w:fldCharType="begin"/>
        </w:r>
        <w:r w:rsidR="00373A41">
          <w:rPr>
            <w:noProof/>
            <w:webHidden/>
          </w:rPr>
          <w:instrText xml:space="preserve"> PAGEREF _Toc7012743 \h </w:instrText>
        </w:r>
        <w:r w:rsidR="00373A41">
          <w:rPr>
            <w:noProof/>
            <w:webHidden/>
          </w:rPr>
        </w:r>
        <w:r w:rsidR="00373A41">
          <w:rPr>
            <w:noProof/>
            <w:webHidden/>
          </w:rPr>
          <w:fldChar w:fldCharType="separate"/>
        </w:r>
        <w:r w:rsidR="00373A41">
          <w:rPr>
            <w:noProof/>
            <w:webHidden/>
          </w:rPr>
          <w:t>3</w:t>
        </w:r>
        <w:r w:rsidR="00373A41">
          <w:rPr>
            <w:noProof/>
            <w:webHidden/>
          </w:rPr>
          <w:fldChar w:fldCharType="end"/>
        </w:r>
      </w:hyperlink>
    </w:p>
    <w:p w14:paraId="7ECEA5C0" w14:textId="31A8A10C" w:rsidR="00373A41" w:rsidRDefault="006C3A08">
      <w:pPr>
        <w:pStyle w:val="TOC3"/>
        <w:tabs>
          <w:tab w:val="left" w:pos="1100"/>
          <w:tab w:val="right" w:leader="dot" w:pos="9060"/>
        </w:tabs>
        <w:rPr>
          <w:rFonts w:eastAsiaTheme="minorEastAsia" w:cstheme="minorBidi"/>
          <w:i w:val="0"/>
          <w:iCs w:val="0"/>
          <w:noProof/>
          <w:sz w:val="22"/>
          <w:szCs w:val="22"/>
          <w:lang w:eastAsia="en-GB" w:bidi="ar-SA"/>
        </w:rPr>
      </w:pPr>
      <w:hyperlink w:anchor="_Toc7012744" w:history="1">
        <w:r w:rsidR="00373A41" w:rsidRPr="00FE6C2C">
          <w:rPr>
            <w:rStyle w:val="Hyperlink"/>
            <w:noProof/>
          </w:rPr>
          <w:t>1.3.2</w:t>
        </w:r>
        <w:r w:rsidR="00373A41">
          <w:rPr>
            <w:rFonts w:eastAsiaTheme="minorEastAsia" w:cstheme="minorBidi"/>
            <w:i w:val="0"/>
            <w:iCs w:val="0"/>
            <w:noProof/>
            <w:sz w:val="22"/>
            <w:szCs w:val="22"/>
            <w:lang w:eastAsia="en-GB" w:bidi="ar-SA"/>
          </w:rPr>
          <w:tab/>
        </w:r>
        <w:r w:rsidR="00373A41" w:rsidRPr="00FE6C2C">
          <w:rPr>
            <w:rStyle w:val="Hyperlink"/>
            <w:noProof/>
          </w:rPr>
          <w:t>Identity and purity requirements</w:t>
        </w:r>
        <w:r w:rsidR="00373A41">
          <w:rPr>
            <w:noProof/>
            <w:webHidden/>
          </w:rPr>
          <w:tab/>
        </w:r>
        <w:r w:rsidR="00373A41">
          <w:rPr>
            <w:noProof/>
            <w:webHidden/>
          </w:rPr>
          <w:fldChar w:fldCharType="begin"/>
        </w:r>
        <w:r w:rsidR="00373A41">
          <w:rPr>
            <w:noProof/>
            <w:webHidden/>
          </w:rPr>
          <w:instrText xml:space="preserve"> PAGEREF _Toc7012744 \h </w:instrText>
        </w:r>
        <w:r w:rsidR="00373A41">
          <w:rPr>
            <w:noProof/>
            <w:webHidden/>
          </w:rPr>
        </w:r>
        <w:r w:rsidR="00373A41">
          <w:rPr>
            <w:noProof/>
            <w:webHidden/>
          </w:rPr>
          <w:fldChar w:fldCharType="separate"/>
        </w:r>
        <w:r w:rsidR="00373A41">
          <w:rPr>
            <w:noProof/>
            <w:webHidden/>
          </w:rPr>
          <w:t>4</w:t>
        </w:r>
        <w:r w:rsidR="00373A41">
          <w:rPr>
            <w:noProof/>
            <w:webHidden/>
          </w:rPr>
          <w:fldChar w:fldCharType="end"/>
        </w:r>
      </w:hyperlink>
    </w:p>
    <w:p w14:paraId="58B9A8B7" w14:textId="630B0143" w:rsidR="00373A41" w:rsidRDefault="006C3A08">
      <w:pPr>
        <w:pStyle w:val="TOC3"/>
        <w:tabs>
          <w:tab w:val="left" w:pos="1100"/>
          <w:tab w:val="right" w:leader="dot" w:pos="9060"/>
        </w:tabs>
        <w:rPr>
          <w:rFonts w:eastAsiaTheme="minorEastAsia" w:cstheme="minorBidi"/>
          <w:i w:val="0"/>
          <w:iCs w:val="0"/>
          <w:noProof/>
          <w:sz w:val="22"/>
          <w:szCs w:val="22"/>
          <w:lang w:eastAsia="en-GB" w:bidi="ar-SA"/>
        </w:rPr>
      </w:pPr>
      <w:hyperlink w:anchor="_Toc7012745" w:history="1">
        <w:r w:rsidR="00373A41" w:rsidRPr="00FE6C2C">
          <w:rPr>
            <w:rStyle w:val="Hyperlink"/>
            <w:noProof/>
          </w:rPr>
          <w:t>1.3.3</w:t>
        </w:r>
        <w:r w:rsidR="00373A41">
          <w:rPr>
            <w:rFonts w:eastAsiaTheme="minorEastAsia" w:cstheme="minorBidi"/>
            <w:i w:val="0"/>
            <w:iCs w:val="0"/>
            <w:noProof/>
            <w:sz w:val="22"/>
            <w:szCs w:val="22"/>
            <w:lang w:eastAsia="en-GB" w:bidi="ar-SA"/>
          </w:rPr>
          <w:tab/>
        </w:r>
        <w:r w:rsidR="00373A41" w:rsidRPr="00FE6C2C">
          <w:rPr>
            <w:rStyle w:val="Hyperlink"/>
            <w:noProof/>
          </w:rPr>
          <w:t>International standards</w:t>
        </w:r>
        <w:r w:rsidR="00373A41">
          <w:rPr>
            <w:noProof/>
            <w:webHidden/>
          </w:rPr>
          <w:tab/>
        </w:r>
        <w:r w:rsidR="00373A41">
          <w:rPr>
            <w:noProof/>
            <w:webHidden/>
          </w:rPr>
          <w:fldChar w:fldCharType="begin"/>
        </w:r>
        <w:r w:rsidR="00373A41">
          <w:rPr>
            <w:noProof/>
            <w:webHidden/>
          </w:rPr>
          <w:instrText xml:space="preserve"> PAGEREF _Toc7012745 \h </w:instrText>
        </w:r>
        <w:r w:rsidR="00373A41">
          <w:rPr>
            <w:noProof/>
            <w:webHidden/>
          </w:rPr>
        </w:r>
        <w:r w:rsidR="00373A41">
          <w:rPr>
            <w:noProof/>
            <w:webHidden/>
          </w:rPr>
          <w:fldChar w:fldCharType="separate"/>
        </w:r>
        <w:r w:rsidR="00373A41">
          <w:rPr>
            <w:noProof/>
            <w:webHidden/>
          </w:rPr>
          <w:t>4</w:t>
        </w:r>
        <w:r w:rsidR="00373A41">
          <w:rPr>
            <w:noProof/>
            <w:webHidden/>
          </w:rPr>
          <w:fldChar w:fldCharType="end"/>
        </w:r>
      </w:hyperlink>
    </w:p>
    <w:p w14:paraId="658A58F5" w14:textId="5E145949" w:rsidR="00373A41" w:rsidRDefault="006C3A08">
      <w:pPr>
        <w:pStyle w:val="TOC2"/>
        <w:tabs>
          <w:tab w:val="left" w:pos="880"/>
          <w:tab w:val="right" w:leader="dot" w:pos="9060"/>
        </w:tabs>
        <w:rPr>
          <w:rFonts w:eastAsiaTheme="minorEastAsia" w:cstheme="minorBidi"/>
          <w:smallCaps w:val="0"/>
          <w:noProof/>
          <w:sz w:val="22"/>
          <w:szCs w:val="22"/>
          <w:lang w:eastAsia="en-GB" w:bidi="ar-SA"/>
        </w:rPr>
      </w:pPr>
      <w:hyperlink w:anchor="_Toc7012746" w:history="1">
        <w:r w:rsidR="00373A41" w:rsidRPr="00FE6C2C">
          <w:rPr>
            <w:rStyle w:val="Hyperlink"/>
            <w:noProof/>
          </w:rPr>
          <w:t>1.5</w:t>
        </w:r>
        <w:r w:rsidR="00373A41">
          <w:rPr>
            <w:rFonts w:eastAsiaTheme="minorEastAsia" w:cstheme="minorBidi"/>
            <w:smallCaps w:val="0"/>
            <w:noProof/>
            <w:sz w:val="22"/>
            <w:szCs w:val="22"/>
            <w:lang w:eastAsia="en-GB" w:bidi="ar-SA"/>
          </w:rPr>
          <w:tab/>
        </w:r>
        <w:r w:rsidR="00373A41" w:rsidRPr="00FE6C2C">
          <w:rPr>
            <w:rStyle w:val="Hyperlink"/>
            <w:noProof/>
          </w:rPr>
          <w:t>Procedure for assessment</w:t>
        </w:r>
        <w:r w:rsidR="00373A41">
          <w:rPr>
            <w:noProof/>
            <w:webHidden/>
          </w:rPr>
          <w:tab/>
        </w:r>
        <w:r w:rsidR="00373A41">
          <w:rPr>
            <w:noProof/>
            <w:webHidden/>
          </w:rPr>
          <w:fldChar w:fldCharType="begin"/>
        </w:r>
        <w:r w:rsidR="00373A41">
          <w:rPr>
            <w:noProof/>
            <w:webHidden/>
          </w:rPr>
          <w:instrText xml:space="preserve"> PAGEREF _Toc7012746 \h </w:instrText>
        </w:r>
        <w:r w:rsidR="00373A41">
          <w:rPr>
            <w:noProof/>
            <w:webHidden/>
          </w:rPr>
        </w:r>
        <w:r w:rsidR="00373A41">
          <w:rPr>
            <w:noProof/>
            <w:webHidden/>
          </w:rPr>
          <w:fldChar w:fldCharType="separate"/>
        </w:r>
        <w:r w:rsidR="00373A41">
          <w:rPr>
            <w:noProof/>
            <w:webHidden/>
          </w:rPr>
          <w:t>4</w:t>
        </w:r>
        <w:r w:rsidR="00373A41">
          <w:rPr>
            <w:noProof/>
            <w:webHidden/>
          </w:rPr>
          <w:fldChar w:fldCharType="end"/>
        </w:r>
      </w:hyperlink>
    </w:p>
    <w:p w14:paraId="07839F1A" w14:textId="0CF07EE3" w:rsidR="00373A41" w:rsidRDefault="006C3A08">
      <w:pPr>
        <w:pStyle w:val="TOC2"/>
        <w:tabs>
          <w:tab w:val="left" w:pos="880"/>
          <w:tab w:val="right" w:leader="dot" w:pos="9060"/>
        </w:tabs>
        <w:rPr>
          <w:rFonts w:eastAsiaTheme="minorEastAsia" w:cstheme="minorBidi"/>
          <w:smallCaps w:val="0"/>
          <w:noProof/>
          <w:sz w:val="22"/>
          <w:szCs w:val="22"/>
          <w:lang w:eastAsia="en-GB" w:bidi="ar-SA"/>
        </w:rPr>
      </w:pPr>
      <w:hyperlink w:anchor="_Toc7012747" w:history="1">
        <w:r w:rsidR="00373A41" w:rsidRPr="00FE6C2C">
          <w:rPr>
            <w:rStyle w:val="Hyperlink"/>
            <w:noProof/>
          </w:rPr>
          <w:t>1.6</w:t>
        </w:r>
        <w:r w:rsidR="00373A41">
          <w:rPr>
            <w:rFonts w:eastAsiaTheme="minorEastAsia" w:cstheme="minorBidi"/>
            <w:smallCaps w:val="0"/>
            <w:noProof/>
            <w:sz w:val="22"/>
            <w:szCs w:val="22"/>
            <w:lang w:eastAsia="en-GB" w:bidi="ar-SA"/>
          </w:rPr>
          <w:tab/>
        </w:r>
        <w:r w:rsidR="00373A41" w:rsidRPr="00FE6C2C">
          <w:rPr>
            <w:rStyle w:val="Hyperlink"/>
            <w:noProof/>
          </w:rPr>
          <w:t>Decision</w:t>
        </w:r>
        <w:r w:rsidR="00373A41">
          <w:rPr>
            <w:noProof/>
            <w:webHidden/>
          </w:rPr>
          <w:tab/>
        </w:r>
        <w:r w:rsidR="00373A41">
          <w:rPr>
            <w:noProof/>
            <w:webHidden/>
          </w:rPr>
          <w:fldChar w:fldCharType="begin"/>
        </w:r>
        <w:r w:rsidR="00373A41">
          <w:rPr>
            <w:noProof/>
            <w:webHidden/>
          </w:rPr>
          <w:instrText xml:space="preserve"> PAGEREF _Toc7012747 \h </w:instrText>
        </w:r>
        <w:r w:rsidR="00373A41">
          <w:rPr>
            <w:noProof/>
            <w:webHidden/>
          </w:rPr>
        </w:r>
        <w:r w:rsidR="00373A41">
          <w:rPr>
            <w:noProof/>
            <w:webHidden/>
          </w:rPr>
          <w:fldChar w:fldCharType="separate"/>
        </w:r>
        <w:r w:rsidR="00373A41">
          <w:rPr>
            <w:noProof/>
            <w:webHidden/>
          </w:rPr>
          <w:t>4</w:t>
        </w:r>
        <w:r w:rsidR="00373A41">
          <w:rPr>
            <w:noProof/>
            <w:webHidden/>
          </w:rPr>
          <w:fldChar w:fldCharType="end"/>
        </w:r>
      </w:hyperlink>
    </w:p>
    <w:p w14:paraId="5F7B51BB" w14:textId="32A73672" w:rsidR="00373A41" w:rsidRDefault="006C3A08">
      <w:pPr>
        <w:pStyle w:val="TOC1"/>
        <w:tabs>
          <w:tab w:val="left" w:pos="440"/>
          <w:tab w:val="right" w:leader="dot" w:pos="9060"/>
        </w:tabs>
        <w:rPr>
          <w:rFonts w:eastAsiaTheme="minorEastAsia" w:cstheme="minorBidi"/>
          <w:b w:val="0"/>
          <w:bCs w:val="0"/>
          <w:caps w:val="0"/>
          <w:noProof/>
          <w:sz w:val="22"/>
          <w:szCs w:val="22"/>
          <w:lang w:eastAsia="en-GB" w:bidi="ar-SA"/>
        </w:rPr>
      </w:pPr>
      <w:hyperlink w:anchor="_Toc7012748" w:history="1">
        <w:r w:rsidR="00373A41" w:rsidRPr="00FE6C2C">
          <w:rPr>
            <w:rStyle w:val="Hyperlink"/>
            <w:noProof/>
          </w:rPr>
          <w:t>2</w:t>
        </w:r>
        <w:r w:rsidR="00373A41">
          <w:rPr>
            <w:rFonts w:eastAsiaTheme="minorEastAsia" w:cstheme="minorBidi"/>
            <w:b w:val="0"/>
            <w:bCs w:val="0"/>
            <w:caps w:val="0"/>
            <w:noProof/>
            <w:sz w:val="22"/>
            <w:szCs w:val="22"/>
            <w:lang w:eastAsia="en-GB" w:bidi="ar-SA"/>
          </w:rPr>
          <w:tab/>
        </w:r>
        <w:r w:rsidR="00373A41" w:rsidRPr="00FE6C2C">
          <w:rPr>
            <w:rStyle w:val="Hyperlink"/>
            <w:noProof/>
          </w:rPr>
          <w:t xml:space="preserve">Summary </w:t>
        </w:r>
        <w:r w:rsidR="00373A41" w:rsidRPr="00FE6C2C">
          <w:rPr>
            <w:rStyle w:val="Hyperlink"/>
            <w:noProof/>
            <w:u w:color="FFFF00"/>
          </w:rPr>
          <w:t>of</w:t>
        </w:r>
        <w:r w:rsidR="00373A41" w:rsidRPr="00FE6C2C">
          <w:rPr>
            <w:rStyle w:val="Hyperlink"/>
            <w:noProof/>
          </w:rPr>
          <w:t xml:space="preserve"> the findings</w:t>
        </w:r>
        <w:r w:rsidR="00373A41">
          <w:rPr>
            <w:noProof/>
            <w:webHidden/>
          </w:rPr>
          <w:tab/>
        </w:r>
        <w:r w:rsidR="00373A41">
          <w:rPr>
            <w:noProof/>
            <w:webHidden/>
          </w:rPr>
          <w:fldChar w:fldCharType="begin"/>
        </w:r>
        <w:r w:rsidR="00373A41">
          <w:rPr>
            <w:noProof/>
            <w:webHidden/>
          </w:rPr>
          <w:instrText xml:space="preserve"> PAGEREF _Toc7012748 \h </w:instrText>
        </w:r>
        <w:r w:rsidR="00373A41">
          <w:rPr>
            <w:noProof/>
            <w:webHidden/>
          </w:rPr>
        </w:r>
        <w:r w:rsidR="00373A41">
          <w:rPr>
            <w:noProof/>
            <w:webHidden/>
          </w:rPr>
          <w:fldChar w:fldCharType="separate"/>
        </w:r>
        <w:r w:rsidR="00373A41">
          <w:rPr>
            <w:noProof/>
            <w:webHidden/>
          </w:rPr>
          <w:t>4</w:t>
        </w:r>
        <w:r w:rsidR="00373A41">
          <w:rPr>
            <w:noProof/>
            <w:webHidden/>
          </w:rPr>
          <w:fldChar w:fldCharType="end"/>
        </w:r>
      </w:hyperlink>
    </w:p>
    <w:p w14:paraId="18FB4FFF" w14:textId="1B8B206A" w:rsidR="00373A41" w:rsidRDefault="006C3A08">
      <w:pPr>
        <w:pStyle w:val="TOC2"/>
        <w:tabs>
          <w:tab w:val="left" w:pos="880"/>
          <w:tab w:val="right" w:leader="dot" w:pos="9060"/>
        </w:tabs>
        <w:rPr>
          <w:rFonts w:eastAsiaTheme="minorEastAsia" w:cstheme="minorBidi"/>
          <w:smallCaps w:val="0"/>
          <w:noProof/>
          <w:sz w:val="22"/>
          <w:szCs w:val="22"/>
          <w:lang w:eastAsia="en-GB" w:bidi="ar-SA"/>
        </w:rPr>
      </w:pPr>
      <w:hyperlink w:anchor="_Toc7012749" w:history="1">
        <w:r w:rsidR="00373A41" w:rsidRPr="00FE6C2C">
          <w:rPr>
            <w:rStyle w:val="Hyperlink"/>
            <w:noProof/>
          </w:rPr>
          <w:t>2.2</w:t>
        </w:r>
        <w:r w:rsidR="00373A41">
          <w:rPr>
            <w:rFonts w:eastAsiaTheme="minorEastAsia" w:cstheme="minorBidi"/>
            <w:smallCaps w:val="0"/>
            <w:noProof/>
            <w:sz w:val="22"/>
            <w:szCs w:val="22"/>
            <w:lang w:eastAsia="en-GB" w:bidi="ar-SA"/>
          </w:rPr>
          <w:tab/>
        </w:r>
        <w:r w:rsidR="00373A41" w:rsidRPr="00FE6C2C">
          <w:rPr>
            <w:rStyle w:val="Hyperlink"/>
            <w:noProof/>
          </w:rPr>
          <w:t>Risk assessment</w:t>
        </w:r>
        <w:r w:rsidR="00373A41">
          <w:rPr>
            <w:noProof/>
            <w:webHidden/>
          </w:rPr>
          <w:tab/>
        </w:r>
        <w:r w:rsidR="00373A41">
          <w:rPr>
            <w:noProof/>
            <w:webHidden/>
          </w:rPr>
          <w:fldChar w:fldCharType="begin"/>
        </w:r>
        <w:r w:rsidR="00373A41">
          <w:rPr>
            <w:noProof/>
            <w:webHidden/>
          </w:rPr>
          <w:instrText xml:space="preserve"> PAGEREF _Toc7012749 \h </w:instrText>
        </w:r>
        <w:r w:rsidR="00373A41">
          <w:rPr>
            <w:noProof/>
            <w:webHidden/>
          </w:rPr>
        </w:r>
        <w:r w:rsidR="00373A41">
          <w:rPr>
            <w:noProof/>
            <w:webHidden/>
          </w:rPr>
          <w:fldChar w:fldCharType="separate"/>
        </w:r>
        <w:r w:rsidR="00373A41">
          <w:rPr>
            <w:noProof/>
            <w:webHidden/>
          </w:rPr>
          <w:t>4</w:t>
        </w:r>
        <w:r w:rsidR="00373A41">
          <w:rPr>
            <w:noProof/>
            <w:webHidden/>
          </w:rPr>
          <w:fldChar w:fldCharType="end"/>
        </w:r>
      </w:hyperlink>
    </w:p>
    <w:p w14:paraId="7C38B40A" w14:textId="129771B2" w:rsidR="00373A41" w:rsidRDefault="006C3A08">
      <w:pPr>
        <w:pStyle w:val="TOC2"/>
        <w:tabs>
          <w:tab w:val="left" w:pos="880"/>
          <w:tab w:val="right" w:leader="dot" w:pos="9060"/>
        </w:tabs>
        <w:rPr>
          <w:rFonts w:eastAsiaTheme="minorEastAsia" w:cstheme="minorBidi"/>
          <w:smallCaps w:val="0"/>
          <w:noProof/>
          <w:sz w:val="22"/>
          <w:szCs w:val="22"/>
          <w:lang w:eastAsia="en-GB" w:bidi="ar-SA"/>
        </w:rPr>
      </w:pPr>
      <w:hyperlink w:anchor="_Toc7012750" w:history="1">
        <w:r w:rsidR="00373A41" w:rsidRPr="00FE6C2C">
          <w:rPr>
            <w:rStyle w:val="Hyperlink"/>
            <w:noProof/>
          </w:rPr>
          <w:t>2.3</w:t>
        </w:r>
        <w:r w:rsidR="00373A41">
          <w:rPr>
            <w:rFonts w:eastAsiaTheme="minorEastAsia" w:cstheme="minorBidi"/>
            <w:smallCaps w:val="0"/>
            <w:noProof/>
            <w:sz w:val="22"/>
            <w:szCs w:val="22"/>
            <w:lang w:eastAsia="en-GB" w:bidi="ar-SA"/>
          </w:rPr>
          <w:tab/>
        </w:r>
        <w:r w:rsidR="00373A41" w:rsidRPr="00FE6C2C">
          <w:rPr>
            <w:rStyle w:val="Hyperlink"/>
            <w:noProof/>
          </w:rPr>
          <w:t>Risk management</w:t>
        </w:r>
        <w:r w:rsidR="00373A41">
          <w:rPr>
            <w:noProof/>
            <w:webHidden/>
          </w:rPr>
          <w:tab/>
        </w:r>
        <w:r w:rsidR="00373A41">
          <w:rPr>
            <w:noProof/>
            <w:webHidden/>
          </w:rPr>
          <w:fldChar w:fldCharType="begin"/>
        </w:r>
        <w:r w:rsidR="00373A41">
          <w:rPr>
            <w:noProof/>
            <w:webHidden/>
          </w:rPr>
          <w:instrText xml:space="preserve"> PAGEREF _Toc7012750 \h </w:instrText>
        </w:r>
        <w:r w:rsidR="00373A41">
          <w:rPr>
            <w:noProof/>
            <w:webHidden/>
          </w:rPr>
        </w:r>
        <w:r w:rsidR="00373A41">
          <w:rPr>
            <w:noProof/>
            <w:webHidden/>
          </w:rPr>
          <w:fldChar w:fldCharType="separate"/>
        </w:r>
        <w:r w:rsidR="00373A41">
          <w:rPr>
            <w:noProof/>
            <w:webHidden/>
          </w:rPr>
          <w:t>5</w:t>
        </w:r>
        <w:r w:rsidR="00373A41">
          <w:rPr>
            <w:noProof/>
            <w:webHidden/>
          </w:rPr>
          <w:fldChar w:fldCharType="end"/>
        </w:r>
      </w:hyperlink>
    </w:p>
    <w:p w14:paraId="265FCBA3" w14:textId="31A3AC42" w:rsidR="00373A41" w:rsidRDefault="006C3A08">
      <w:pPr>
        <w:pStyle w:val="TOC3"/>
        <w:tabs>
          <w:tab w:val="left" w:pos="1100"/>
          <w:tab w:val="right" w:leader="dot" w:pos="9060"/>
        </w:tabs>
        <w:rPr>
          <w:rFonts w:eastAsiaTheme="minorEastAsia" w:cstheme="minorBidi"/>
          <w:i w:val="0"/>
          <w:iCs w:val="0"/>
          <w:noProof/>
          <w:sz w:val="22"/>
          <w:szCs w:val="22"/>
          <w:lang w:eastAsia="en-GB" w:bidi="ar-SA"/>
        </w:rPr>
      </w:pPr>
      <w:hyperlink w:anchor="_Toc7012751" w:history="1">
        <w:r w:rsidR="00373A41" w:rsidRPr="00FE6C2C">
          <w:rPr>
            <w:rStyle w:val="Hyperlink"/>
            <w:noProof/>
          </w:rPr>
          <w:t>2.2.1</w:t>
        </w:r>
        <w:r w:rsidR="00373A41">
          <w:rPr>
            <w:rFonts w:eastAsiaTheme="minorEastAsia" w:cstheme="minorBidi"/>
            <w:i w:val="0"/>
            <w:iCs w:val="0"/>
            <w:noProof/>
            <w:sz w:val="22"/>
            <w:szCs w:val="22"/>
            <w:lang w:eastAsia="en-GB" w:bidi="ar-SA"/>
          </w:rPr>
          <w:tab/>
        </w:r>
        <w:r w:rsidR="00373A41" w:rsidRPr="00FE6C2C">
          <w:rPr>
            <w:rStyle w:val="Hyperlink"/>
            <w:noProof/>
          </w:rPr>
          <w:t>Regulatory approval for enzymes</w:t>
        </w:r>
        <w:r w:rsidR="00373A41">
          <w:rPr>
            <w:noProof/>
            <w:webHidden/>
          </w:rPr>
          <w:tab/>
        </w:r>
        <w:r w:rsidR="00373A41">
          <w:rPr>
            <w:noProof/>
            <w:webHidden/>
          </w:rPr>
          <w:fldChar w:fldCharType="begin"/>
        </w:r>
        <w:r w:rsidR="00373A41">
          <w:rPr>
            <w:noProof/>
            <w:webHidden/>
          </w:rPr>
          <w:instrText xml:space="preserve"> PAGEREF _Toc7012751 \h </w:instrText>
        </w:r>
        <w:r w:rsidR="00373A41">
          <w:rPr>
            <w:noProof/>
            <w:webHidden/>
          </w:rPr>
        </w:r>
        <w:r w:rsidR="00373A41">
          <w:rPr>
            <w:noProof/>
            <w:webHidden/>
          </w:rPr>
          <w:fldChar w:fldCharType="separate"/>
        </w:r>
        <w:r w:rsidR="00373A41">
          <w:rPr>
            <w:noProof/>
            <w:webHidden/>
          </w:rPr>
          <w:t>5</w:t>
        </w:r>
        <w:r w:rsidR="00373A41">
          <w:rPr>
            <w:noProof/>
            <w:webHidden/>
          </w:rPr>
          <w:fldChar w:fldCharType="end"/>
        </w:r>
      </w:hyperlink>
    </w:p>
    <w:p w14:paraId="4413E430" w14:textId="605147C1" w:rsidR="00373A41" w:rsidRDefault="006C3A08">
      <w:pPr>
        <w:pStyle w:val="TOC3"/>
        <w:tabs>
          <w:tab w:val="left" w:pos="1100"/>
          <w:tab w:val="right" w:leader="dot" w:pos="9060"/>
        </w:tabs>
        <w:rPr>
          <w:rFonts w:eastAsiaTheme="minorEastAsia" w:cstheme="minorBidi"/>
          <w:i w:val="0"/>
          <w:iCs w:val="0"/>
          <w:noProof/>
          <w:sz w:val="22"/>
          <w:szCs w:val="22"/>
          <w:lang w:eastAsia="en-GB" w:bidi="ar-SA"/>
        </w:rPr>
      </w:pPr>
      <w:hyperlink w:anchor="_Toc7012752" w:history="1">
        <w:r w:rsidR="00373A41" w:rsidRPr="00FE6C2C">
          <w:rPr>
            <w:rStyle w:val="Hyperlink"/>
            <w:noProof/>
          </w:rPr>
          <w:t>2.2.2</w:t>
        </w:r>
        <w:r w:rsidR="00373A41">
          <w:rPr>
            <w:rFonts w:eastAsiaTheme="minorEastAsia" w:cstheme="minorBidi"/>
            <w:i w:val="0"/>
            <w:iCs w:val="0"/>
            <w:noProof/>
            <w:sz w:val="22"/>
            <w:szCs w:val="22"/>
            <w:lang w:eastAsia="en-GB" w:bidi="ar-SA"/>
          </w:rPr>
          <w:tab/>
        </w:r>
        <w:r w:rsidR="00373A41" w:rsidRPr="00FE6C2C">
          <w:rPr>
            <w:rStyle w:val="Hyperlink"/>
            <w:noProof/>
          </w:rPr>
          <w:t>Enzyme and source microorganism nomenclature</w:t>
        </w:r>
        <w:r w:rsidR="00373A41">
          <w:rPr>
            <w:noProof/>
            <w:webHidden/>
          </w:rPr>
          <w:tab/>
        </w:r>
        <w:r w:rsidR="00373A41">
          <w:rPr>
            <w:noProof/>
            <w:webHidden/>
          </w:rPr>
          <w:fldChar w:fldCharType="begin"/>
        </w:r>
        <w:r w:rsidR="00373A41">
          <w:rPr>
            <w:noProof/>
            <w:webHidden/>
          </w:rPr>
          <w:instrText xml:space="preserve"> PAGEREF _Toc7012752 \h </w:instrText>
        </w:r>
        <w:r w:rsidR="00373A41">
          <w:rPr>
            <w:noProof/>
            <w:webHidden/>
          </w:rPr>
        </w:r>
        <w:r w:rsidR="00373A41">
          <w:rPr>
            <w:noProof/>
            <w:webHidden/>
          </w:rPr>
          <w:fldChar w:fldCharType="separate"/>
        </w:r>
        <w:r w:rsidR="00373A41">
          <w:rPr>
            <w:noProof/>
            <w:webHidden/>
          </w:rPr>
          <w:t>6</w:t>
        </w:r>
        <w:r w:rsidR="00373A41">
          <w:rPr>
            <w:noProof/>
            <w:webHidden/>
          </w:rPr>
          <w:fldChar w:fldCharType="end"/>
        </w:r>
      </w:hyperlink>
    </w:p>
    <w:p w14:paraId="4A25D336" w14:textId="775F03BE" w:rsidR="00373A41" w:rsidRDefault="006C3A08">
      <w:pPr>
        <w:pStyle w:val="TOC3"/>
        <w:tabs>
          <w:tab w:val="left" w:pos="1100"/>
          <w:tab w:val="right" w:leader="dot" w:pos="9060"/>
        </w:tabs>
        <w:rPr>
          <w:rFonts w:eastAsiaTheme="minorEastAsia" w:cstheme="minorBidi"/>
          <w:i w:val="0"/>
          <w:iCs w:val="0"/>
          <w:noProof/>
          <w:sz w:val="22"/>
          <w:szCs w:val="22"/>
          <w:lang w:eastAsia="en-GB" w:bidi="ar-SA"/>
        </w:rPr>
      </w:pPr>
      <w:hyperlink w:anchor="_Toc7012753" w:history="1">
        <w:r w:rsidR="00373A41" w:rsidRPr="00FE6C2C">
          <w:rPr>
            <w:rStyle w:val="Hyperlink"/>
            <w:noProof/>
          </w:rPr>
          <w:t>2.2.3</w:t>
        </w:r>
        <w:r w:rsidR="00373A41">
          <w:rPr>
            <w:rFonts w:eastAsiaTheme="minorEastAsia" w:cstheme="minorBidi"/>
            <w:i w:val="0"/>
            <w:iCs w:val="0"/>
            <w:noProof/>
            <w:sz w:val="22"/>
            <w:szCs w:val="22"/>
            <w:lang w:eastAsia="en-GB" w:bidi="ar-SA"/>
          </w:rPr>
          <w:tab/>
        </w:r>
        <w:r w:rsidR="00373A41" w:rsidRPr="00FE6C2C">
          <w:rPr>
            <w:rStyle w:val="Hyperlink"/>
            <w:noProof/>
          </w:rPr>
          <w:t>Labelling requirements</w:t>
        </w:r>
        <w:r w:rsidR="00373A41">
          <w:rPr>
            <w:noProof/>
            <w:webHidden/>
          </w:rPr>
          <w:tab/>
        </w:r>
        <w:r w:rsidR="00373A41">
          <w:rPr>
            <w:noProof/>
            <w:webHidden/>
          </w:rPr>
          <w:fldChar w:fldCharType="begin"/>
        </w:r>
        <w:r w:rsidR="00373A41">
          <w:rPr>
            <w:noProof/>
            <w:webHidden/>
          </w:rPr>
          <w:instrText xml:space="preserve"> PAGEREF _Toc7012753 \h </w:instrText>
        </w:r>
        <w:r w:rsidR="00373A41">
          <w:rPr>
            <w:noProof/>
            <w:webHidden/>
          </w:rPr>
        </w:r>
        <w:r w:rsidR="00373A41">
          <w:rPr>
            <w:noProof/>
            <w:webHidden/>
          </w:rPr>
          <w:fldChar w:fldCharType="separate"/>
        </w:r>
        <w:r w:rsidR="00373A41">
          <w:rPr>
            <w:noProof/>
            <w:webHidden/>
          </w:rPr>
          <w:t>6</w:t>
        </w:r>
        <w:r w:rsidR="00373A41">
          <w:rPr>
            <w:noProof/>
            <w:webHidden/>
          </w:rPr>
          <w:fldChar w:fldCharType="end"/>
        </w:r>
      </w:hyperlink>
    </w:p>
    <w:p w14:paraId="2824AD4A" w14:textId="0AD50F70" w:rsidR="00373A41" w:rsidRDefault="006C3A08">
      <w:pPr>
        <w:pStyle w:val="TOC3"/>
        <w:tabs>
          <w:tab w:val="left" w:pos="1100"/>
          <w:tab w:val="right" w:leader="dot" w:pos="9060"/>
        </w:tabs>
        <w:rPr>
          <w:rFonts w:eastAsiaTheme="minorEastAsia" w:cstheme="minorBidi"/>
          <w:i w:val="0"/>
          <w:iCs w:val="0"/>
          <w:noProof/>
          <w:sz w:val="22"/>
          <w:szCs w:val="22"/>
          <w:lang w:eastAsia="en-GB" w:bidi="ar-SA"/>
        </w:rPr>
      </w:pPr>
      <w:hyperlink w:anchor="_Toc7012754" w:history="1">
        <w:r w:rsidR="00373A41" w:rsidRPr="00FE6C2C">
          <w:rPr>
            <w:rStyle w:val="Hyperlink"/>
            <w:noProof/>
          </w:rPr>
          <w:t>2.2.4</w:t>
        </w:r>
        <w:r w:rsidR="00373A41">
          <w:rPr>
            <w:rFonts w:eastAsiaTheme="minorEastAsia" w:cstheme="minorBidi"/>
            <w:i w:val="0"/>
            <w:iCs w:val="0"/>
            <w:noProof/>
            <w:sz w:val="22"/>
            <w:szCs w:val="22"/>
            <w:lang w:eastAsia="en-GB" w:bidi="ar-SA"/>
          </w:rPr>
          <w:tab/>
        </w:r>
        <w:r w:rsidR="00373A41" w:rsidRPr="00FE6C2C">
          <w:rPr>
            <w:rStyle w:val="Hyperlink"/>
            <w:noProof/>
          </w:rPr>
          <w:t>Risk management conclusion</w:t>
        </w:r>
        <w:r w:rsidR="00373A41">
          <w:rPr>
            <w:noProof/>
            <w:webHidden/>
          </w:rPr>
          <w:tab/>
        </w:r>
        <w:r w:rsidR="00373A41">
          <w:rPr>
            <w:noProof/>
            <w:webHidden/>
          </w:rPr>
          <w:fldChar w:fldCharType="begin"/>
        </w:r>
        <w:r w:rsidR="00373A41">
          <w:rPr>
            <w:noProof/>
            <w:webHidden/>
          </w:rPr>
          <w:instrText xml:space="preserve"> PAGEREF _Toc7012754 \h </w:instrText>
        </w:r>
        <w:r w:rsidR="00373A41">
          <w:rPr>
            <w:noProof/>
            <w:webHidden/>
          </w:rPr>
        </w:r>
        <w:r w:rsidR="00373A41">
          <w:rPr>
            <w:noProof/>
            <w:webHidden/>
          </w:rPr>
          <w:fldChar w:fldCharType="separate"/>
        </w:r>
        <w:r w:rsidR="00373A41">
          <w:rPr>
            <w:noProof/>
            <w:webHidden/>
          </w:rPr>
          <w:t>7</w:t>
        </w:r>
        <w:r w:rsidR="00373A41">
          <w:rPr>
            <w:noProof/>
            <w:webHidden/>
          </w:rPr>
          <w:fldChar w:fldCharType="end"/>
        </w:r>
      </w:hyperlink>
    </w:p>
    <w:p w14:paraId="2218AE3A" w14:textId="72942DB0" w:rsidR="00373A41" w:rsidRDefault="006C3A08">
      <w:pPr>
        <w:pStyle w:val="TOC2"/>
        <w:tabs>
          <w:tab w:val="left" w:pos="880"/>
          <w:tab w:val="right" w:leader="dot" w:pos="9060"/>
        </w:tabs>
        <w:rPr>
          <w:rFonts w:eastAsiaTheme="minorEastAsia" w:cstheme="minorBidi"/>
          <w:smallCaps w:val="0"/>
          <w:noProof/>
          <w:sz w:val="22"/>
          <w:szCs w:val="22"/>
          <w:lang w:eastAsia="en-GB" w:bidi="ar-SA"/>
        </w:rPr>
      </w:pPr>
      <w:hyperlink w:anchor="_Toc7012755" w:history="1">
        <w:r w:rsidR="00373A41" w:rsidRPr="00FE6C2C">
          <w:rPr>
            <w:rStyle w:val="Hyperlink"/>
            <w:noProof/>
          </w:rPr>
          <w:t>2.4</w:t>
        </w:r>
        <w:r w:rsidR="00373A41">
          <w:rPr>
            <w:rFonts w:eastAsiaTheme="minorEastAsia" w:cstheme="minorBidi"/>
            <w:smallCaps w:val="0"/>
            <w:noProof/>
            <w:sz w:val="22"/>
            <w:szCs w:val="22"/>
            <w:lang w:eastAsia="en-GB" w:bidi="ar-SA"/>
          </w:rPr>
          <w:tab/>
        </w:r>
        <w:r w:rsidR="00373A41" w:rsidRPr="00FE6C2C">
          <w:rPr>
            <w:rStyle w:val="Hyperlink"/>
            <w:noProof/>
          </w:rPr>
          <w:t>Risk communication</w:t>
        </w:r>
        <w:r w:rsidR="00373A41">
          <w:rPr>
            <w:noProof/>
            <w:webHidden/>
          </w:rPr>
          <w:tab/>
        </w:r>
        <w:r w:rsidR="00373A41">
          <w:rPr>
            <w:noProof/>
            <w:webHidden/>
          </w:rPr>
          <w:fldChar w:fldCharType="begin"/>
        </w:r>
        <w:r w:rsidR="00373A41">
          <w:rPr>
            <w:noProof/>
            <w:webHidden/>
          </w:rPr>
          <w:instrText xml:space="preserve"> PAGEREF _Toc7012755 \h </w:instrText>
        </w:r>
        <w:r w:rsidR="00373A41">
          <w:rPr>
            <w:noProof/>
            <w:webHidden/>
          </w:rPr>
        </w:r>
        <w:r w:rsidR="00373A41">
          <w:rPr>
            <w:noProof/>
            <w:webHidden/>
          </w:rPr>
          <w:fldChar w:fldCharType="separate"/>
        </w:r>
        <w:r w:rsidR="00373A41">
          <w:rPr>
            <w:noProof/>
            <w:webHidden/>
          </w:rPr>
          <w:t>7</w:t>
        </w:r>
        <w:r w:rsidR="00373A41">
          <w:rPr>
            <w:noProof/>
            <w:webHidden/>
          </w:rPr>
          <w:fldChar w:fldCharType="end"/>
        </w:r>
      </w:hyperlink>
    </w:p>
    <w:p w14:paraId="27E09F58" w14:textId="1E8CBA72" w:rsidR="00373A41" w:rsidRDefault="006C3A08">
      <w:pPr>
        <w:pStyle w:val="TOC3"/>
        <w:tabs>
          <w:tab w:val="left" w:pos="1100"/>
          <w:tab w:val="right" w:leader="dot" w:pos="9060"/>
        </w:tabs>
        <w:rPr>
          <w:rFonts w:eastAsiaTheme="minorEastAsia" w:cstheme="minorBidi"/>
          <w:i w:val="0"/>
          <w:iCs w:val="0"/>
          <w:noProof/>
          <w:sz w:val="22"/>
          <w:szCs w:val="22"/>
          <w:lang w:eastAsia="en-GB" w:bidi="ar-SA"/>
        </w:rPr>
      </w:pPr>
      <w:hyperlink w:anchor="_Toc7012756" w:history="1">
        <w:r w:rsidR="00373A41" w:rsidRPr="00FE6C2C">
          <w:rPr>
            <w:rStyle w:val="Hyperlink"/>
            <w:noProof/>
          </w:rPr>
          <w:t>2.4.1</w:t>
        </w:r>
        <w:r w:rsidR="00373A41">
          <w:rPr>
            <w:rFonts w:eastAsiaTheme="minorEastAsia" w:cstheme="minorBidi"/>
            <w:i w:val="0"/>
            <w:iCs w:val="0"/>
            <w:noProof/>
            <w:sz w:val="22"/>
            <w:szCs w:val="22"/>
            <w:lang w:eastAsia="en-GB" w:bidi="ar-SA"/>
          </w:rPr>
          <w:tab/>
        </w:r>
        <w:r w:rsidR="00373A41" w:rsidRPr="00FE6C2C">
          <w:rPr>
            <w:rStyle w:val="Hyperlink"/>
            <w:noProof/>
          </w:rPr>
          <w:t>Consultation</w:t>
        </w:r>
        <w:r w:rsidR="00373A41">
          <w:rPr>
            <w:noProof/>
            <w:webHidden/>
          </w:rPr>
          <w:tab/>
        </w:r>
        <w:r w:rsidR="00373A41">
          <w:rPr>
            <w:noProof/>
            <w:webHidden/>
          </w:rPr>
          <w:fldChar w:fldCharType="begin"/>
        </w:r>
        <w:r w:rsidR="00373A41">
          <w:rPr>
            <w:noProof/>
            <w:webHidden/>
          </w:rPr>
          <w:instrText xml:space="preserve"> PAGEREF _Toc7012756 \h </w:instrText>
        </w:r>
        <w:r w:rsidR="00373A41">
          <w:rPr>
            <w:noProof/>
            <w:webHidden/>
          </w:rPr>
        </w:r>
        <w:r w:rsidR="00373A41">
          <w:rPr>
            <w:noProof/>
            <w:webHidden/>
          </w:rPr>
          <w:fldChar w:fldCharType="separate"/>
        </w:r>
        <w:r w:rsidR="00373A41">
          <w:rPr>
            <w:noProof/>
            <w:webHidden/>
          </w:rPr>
          <w:t>7</w:t>
        </w:r>
        <w:r w:rsidR="00373A41">
          <w:rPr>
            <w:noProof/>
            <w:webHidden/>
          </w:rPr>
          <w:fldChar w:fldCharType="end"/>
        </w:r>
      </w:hyperlink>
    </w:p>
    <w:p w14:paraId="6F4DB640" w14:textId="22FAA5C6" w:rsidR="00373A41" w:rsidRDefault="006C3A08">
      <w:pPr>
        <w:pStyle w:val="TOC3"/>
        <w:tabs>
          <w:tab w:val="left" w:pos="1100"/>
          <w:tab w:val="right" w:leader="dot" w:pos="9060"/>
        </w:tabs>
        <w:rPr>
          <w:rFonts w:eastAsiaTheme="minorEastAsia" w:cstheme="minorBidi"/>
          <w:i w:val="0"/>
          <w:iCs w:val="0"/>
          <w:noProof/>
          <w:sz w:val="22"/>
          <w:szCs w:val="22"/>
          <w:lang w:eastAsia="en-GB" w:bidi="ar-SA"/>
        </w:rPr>
      </w:pPr>
      <w:hyperlink w:anchor="_Toc7012757" w:history="1">
        <w:r w:rsidR="00373A41" w:rsidRPr="00FE6C2C">
          <w:rPr>
            <w:rStyle w:val="Hyperlink"/>
            <w:noProof/>
          </w:rPr>
          <w:t>2.4.2</w:t>
        </w:r>
        <w:r w:rsidR="00373A41">
          <w:rPr>
            <w:rFonts w:eastAsiaTheme="minorEastAsia" w:cstheme="minorBidi"/>
            <w:i w:val="0"/>
            <w:iCs w:val="0"/>
            <w:noProof/>
            <w:sz w:val="22"/>
            <w:szCs w:val="22"/>
            <w:lang w:eastAsia="en-GB" w:bidi="ar-SA"/>
          </w:rPr>
          <w:tab/>
        </w:r>
        <w:r w:rsidR="00373A41" w:rsidRPr="00FE6C2C">
          <w:rPr>
            <w:rStyle w:val="Hyperlink"/>
            <w:noProof/>
          </w:rPr>
          <w:t>World Trade Organization (WTO)</w:t>
        </w:r>
        <w:r w:rsidR="00373A41">
          <w:rPr>
            <w:noProof/>
            <w:webHidden/>
          </w:rPr>
          <w:tab/>
        </w:r>
        <w:r w:rsidR="00373A41">
          <w:rPr>
            <w:noProof/>
            <w:webHidden/>
          </w:rPr>
          <w:fldChar w:fldCharType="begin"/>
        </w:r>
        <w:r w:rsidR="00373A41">
          <w:rPr>
            <w:noProof/>
            <w:webHidden/>
          </w:rPr>
          <w:instrText xml:space="preserve"> PAGEREF _Toc7012757 \h </w:instrText>
        </w:r>
        <w:r w:rsidR="00373A41">
          <w:rPr>
            <w:noProof/>
            <w:webHidden/>
          </w:rPr>
        </w:r>
        <w:r w:rsidR="00373A41">
          <w:rPr>
            <w:noProof/>
            <w:webHidden/>
          </w:rPr>
          <w:fldChar w:fldCharType="separate"/>
        </w:r>
        <w:r w:rsidR="00373A41">
          <w:rPr>
            <w:noProof/>
            <w:webHidden/>
          </w:rPr>
          <w:t>7</w:t>
        </w:r>
        <w:r w:rsidR="00373A41">
          <w:rPr>
            <w:noProof/>
            <w:webHidden/>
          </w:rPr>
          <w:fldChar w:fldCharType="end"/>
        </w:r>
      </w:hyperlink>
    </w:p>
    <w:p w14:paraId="1355B9CD" w14:textId="675DD98B" w:rsidR="00373A41" w:rsidRDefault="006C3A08">
      <w:pPr>
        <w:pStyle w:val="TOC2"/>
        <w:tabs>
          <w:tab w:val="left" w:pos="880"/>
          <w:tab w:val="right" w:leader="dot" w:pos="9060"/>
        </w:tabs>
        <w:rPr>
          <w:rFonts w:eastAsiaTheme="minorEastAsia" w:cstheme="minorBidi"/>
          <w:smallCaps w:val="0"/>
          <w:noProof/>
          <w:sz w:val="22"/>
          <w:szCs w:val="22"/>
          <w:lang w:eastAsia="en-GB" w:bidi="ar-SA"/>
        </w:rPr>
      </w:pPr>
      <w:hyperlink w:anchor="_Toc7012758" w:history="1">
        <w:r w:rsidR="00373A41" w:rsidRPr="00FE6C2C">
          <w:rPr>
            <w:rStyle w:val="Hyperlink"/>
            <w:noProof/>
          </w:rPr>
          <w:t>2.5</w:t>
        </w:r>
        <w:r w:rsidR="00373A41">
          <w:rPr>
            <w:rFonts w:eastAsiaTheme="minorEastAsia" w:cstheme="minorBidi"/>
            <w:smallCaps w:val="0"/>
            <w:noProof/>
            <w:sz w:val="22"/>
            <w:szCs w:val="22"/>
            <w:lang w:eastAsia="en-GB" w:bidi="ar-SA"/>
          </w:rPr>
          <w:tab/>
        </w:r>
        <w:r w:rsidR="00373A41" w:rsidRPr="00FE6C2C">
          <w:rPr>
            <w:rStyle w:val="Hyperlink"/>
            <w:noProof/>
          </w:rPr>
          <w:t>FSANZ Act assessment requirements</w:t>
        </w:r>
        <w:r w:rsidR="00373A41">
          <w:rPr>
            <w:noProof/>
            <w:webHidden/>
          </w:rPr>
          <w:tab/>
        </w:r>
        <w:r w:rsidR="00373A41">
          <w:rPr>
            <w:noProof/>
            <w:webHidden/>
          </w:rPr>
          <w:fldChar w:fldCharType="begin"/>
        </w:r>
        <w:r w:rsidR="00373A41">
          <w:rPr>
            <w:noProof/>
            <w:webHidden/>
          </w:rPr>
          <w:instrText xml:space="preserve"> PAGEREF _Toc7012758 \h </w:instrText>
        </w:r>
        <w:r w:rsidR="00373A41">
          <w:rPr>
            <w:noProof/>
            <w:webHidden/>
          </w:rPr>
        </w:r>
        <w:r w:rsidR="00373A41">
          <w:rPr>
            <w:noProof/>
            <w:webHidden/>
          </w:rPr>
          <w:fldChar w:fldCharType="separate"/>
        </w:r>
        <w:r w:rsidR="00373A41">
          <w:rPr>
            <w:noProof/>
            <w:webHidden/>
          </w:rPr>
          <w:t>8</w:t>
        </w:r>
        <w:r w:rsidR="00373A41">
          <w:rPr>
            <w:noProof/>
            <w:webHidden/>
          </w:rPr>
          <w:fldChar w:fldCharType="end"/>
        </w:r>
      </w:hyperlink>
    </w:p>
    <w:p w14:paraId="5AC5AD63" w14:textId="4223601E" w:rsidR="00373A41" w:rsidRDefault="006C3A08">
      <w:pPr>
        <w:pStyle w:val="TOC3"/>
        <w:tabs>
          <w:tab w:val="left" w:pos="1100"/>
          <w:tab w:val="right" w:leader="dot" w:pos="9060"/>
        </w:tabs>
        <w:rPr>
          <w:rFonts w:eastAsiaTheme="minorEastAsia" w:cstheme="minorBidi"/>
          <w:i w:val="0"/>
          <w:iCs w:val="0"/>
          <w:noProof/>
          <w:sz w:val="22"/>
          <w:szCs w:val="22"/>
          <w:lang w:eastAsia="en-GB" w:bidi="ar-SA"/>
        </w:rPr>
      </w:pPr>
      <w:hyperlink w:anchor="_Toc7012759" w:history="1">
        <w:r w:rsidR="00373A41" w:rsidRPr="00FE6C2C">
          <w:rPr>
            <w:rStyle w:val="Hyperlink"/>
            <w:noProof/>
          </w:rPr>
          <w:t>2.5.1</w:t>
        </w:r>
        <w:r w:rsidR="00373A41">
          <w:rPr>
            <w:rFonts w:eastAsiaTheme="minorEastAsia" w:cstheme="minorBidi"/>
            <w:i w:val="0"/>
            <w:iCs w:val="0"/>
            <w:noProof/>
            <w:sz w:val="22"/>
            <w:szCs w:val="22"/>
            <w:lang w:eastAsia="en-GB" w:bidi="ar-SA"/>
          </w:rPr>
          <w:tab/>
        </w:r>
        <w:r w:rsidR="00373A41" w:rsidRPr="00FE6C2C">
          <w:rPr>
            <w:rStyle w:val="Hyperlink"/>
            <w:noProof/>
          </w:rPr>
          <w:t>Section 29/59</w:t>
        </w:r>
        <w:r w:rsidR="00373A41">
          <w:rPr>
            <w:noProof/>
            <w:webHidden/>
          </w:rPr>
          <w:tab/>
        </w:r>
        <w:r w:rsidR="00373A41">
          <w:rPr>
            <w:noProof/>
            <w:webHidden/>
          </w:rPr>
          <w:fldChar w:fldCharType="begin"/>
        </w:r>
        <w:r w:rsidR="00373A41">
          <w:rPr>
            <w:noProof/>
            <w:webHidden/>
          </w:rPr>
          <w:instrText xml:space="preserve"> PAGEREF _Toc7012759 \h </w:instrText>
        </w:r>
        <w:r w:rsidR="00373A41">
          <w:rPr>
            <w:noProof/>
            <w:webHidden/>
          </w:rPr>
        </w:r>
        <w:r w:rsidR="00373A41">
          <w:rPr>
            <w:noProof/>
            <w:webHidden/>
          </w:rPr>
          <w:fldChar w:fldCharType="separate"/>
        </w:r>
        <w:r w:rsidR="00373A41">
          <w:rPr>
            <w:noProof/>
            <w:webHidden/>
          </w:rPr>
          <w:t>8</w:t>
        </w:r>
        <w:r w:rsidR="00373A41">
          <w:rPr>
            <w:noProof/>
            <w:webHidden/>
          </w:rPr>
          <w:fldChar w:fldCharType="end"/>
        </w:r>
      </w:hyperlink>
    </w:p>
    <w:p w14:paraId="6C99867B" w14:textId="34AA498C" w:rsidR="00373A41" w:rsidRDefault="006C3A08">
      <w:pPr>
        <w:pStyle w:val="TOC3"/>
        <w:tabs>
          <w:tab w:val="left" w:pos="1320"/>
          <w:tab w:val="right" w:leader="dot" w:pos="9060"/>
        </w:tabs>
        <w:rPr>
          <w:rFonts w:eastAsiaTheme="minorEastAsia" w:cstheme="minorBidi"/>
          <w:i w:val="0"/>
          <w:iCs w:val="0"/>
          <w:noProof/>
          <w:sz w:val="22"/>
          <w:szCs w:val="22"/>
          <w:lang w:eastAsia="en-GB" w:bidi="ar-SA"/>
        </w:rPr>
      </w:pPr>
      <w:hyperlink w:anchor="_Toc7012760" w:history="1">
        <w:r w:rsidR="00373A41" w:rsidRPr="00FE6C2C">
          <w:rPr>
            <w:rStyle w:val="Hyperlink"/>
            <w:noProof/>
          </w:rPr>
          <w:t>2.5.2.</w:t>
        </w:r>
        <w:r w:rsidR="00373A41">
          <w:rPr>
            <w:rFonts w:eastAsiaTheme="minorEastAsia" w:cstheme="minorBidi"/>
            <w:i w:val="0"/>
            <w:iCs w:val="0"/>
            <w:noProof/>
            <w:sz w:val="22"/>
            <w:szCs w:val="22"/>
            <w:lang w:eastAsia="en-GB" w:bidi="ar-SA"/>
          </w:rPr>
          <w:tab/>
        </w:r>
        <w:r w:rsidR="00373A41" w:rsidRPr="00FE6C2C">
          <w:rPr>
            <w:rStyle w:val="Hyperlink"/>
            <w:noProof/>
          </w:rPr>
          <w:t>Subsection 18(1)</w:t>
        </w:r>
        <w:r w:rsidR="00373A41">
          <w:rPr>
            <w:noProof/>
            <w:webHidden/>
          </w:rPr>
          <w:tab/>
        </w:r>
        <w:r w:rsidR="00373A41">
          <w:rPr>
            <w:noProof/>
            <w:webHidden/>
          </w:rPr>
          <w:fldChar w:fldCharType="begin"/>
        </w:r>
        <w:r w:rsidR="00373A41">
          <w:rPr>
            <w:noProof/>
            <w:webHidden/>
          </w:rPr>
          <w:instrText xml:space="preserve"> PAGEREF _Toc7012760 \h </w:instrText>
        </w:r>
        <w:r w:rsidR="00373A41">
          <w:rPr>
            <w:noProof/>
            <w:webHidden/>
          </w:rPr>
        </w:r>
        <w:r w:rsidR="00373A41">
          <w:rPr>
            <w:noProof/>
            <w:webHidden/>
          </w:rPr>
          <w:fldChar w:fldCharType="separate"/>
        </w:r>
        <w:r w:rsidR="00373A41">
          <w:rPr>
            <w:noProof/>
            <w:webHidden/>
          </w:rPr>
          <w:t>9</w:t>
        </w:r>
        <w:r w:rsidR="00373A41">
          <w:rPr>
            <w:noProof/>
            <w:webHidden/>
          </w:rPr>
          <w:fldChar w:fldCharType="end"/>
        </w:r>
      </w:hyperlink>
    </w:p>
    <w:p w14:paraId="58C8FC84" w14:textId="274BF44A" w:rsidR="00373A41" w:rsidRDefault="006C3A08">
      <w:pPr>
        <w:pStyle w:val="TOC1"/>
        <w:tabs>
          <w:tab w:val="left" w:pos="440"/>
          <w:tab w:val="right" w:leader="dot" w:pos="9060"/>
        </w:tabs>
        <w:rPr>
          <w:rFonts w:eastAsiaTheme="minorEastAsia" w:cstheme="minorBidi"/>
          <w:b w:val="0"/>
          <w:bCs w:val="0"/>
          <w:caps w:val="0"/>
          <w:noProof/>
          <w:sz w:val="22"/>
          <w:szCs w:val="22"/>
          <w:lang w:eastAsia="en-GB" w:bidi="ar-SA"/>
        </w:rPr>
      </w:pPr>
      <w:hyperlink w:anchor="_Toc7012761" w:history="1">
        <w:r w:rsidR="00373A41" w:rsidRPr="00FE6C2C">
          <w:rPr>
            <w:rStyle w:val="Hyperlink"/>
            <w:noProof/>
          </w:rPr>
          <w:t>3</w:t>
        </w:r>
        <w:r w:rsidR="00373A41">
          <w:rPr>
            <w:rFonts w:eastAsiaTheme="minorEastAsia" w:cstheme="minorBidi"/>
            <w:b w:val="0"/>
            <w:bCs w:val="0"/>
            <w:caps w:val="0"/>
            <w:noProof/>
            <w:sz w:val="22"/>
            <w:szCs w:val="22"/>
            <w:lang w:eastAsia="en-GB" w:bidi="ar-SA"/>
          </w:rPr>
          <w:tab/>
        </w:r>
        <w:r w:rsidR="00373A41" w:rsidRPr="00FE6C2C">
          <w:rPr>
            <w:rStyle w:val="Hyperlink"/>
            <w:noProof/>
          </w:rPr>
          <w:t>References</w:t>
        </w:r>
        <w:r w:rsidR="00373A41">
          <w:rPr>
            <w:noProof/>
            <w:webHidden/>
          </w:rPr>
          <w:tab/>
        </w:r>
        <w:r w:rsidR="00373A41">
          <w:rPr>
            <w:noProof/>
            <w:webHidden/>
          </w:rPr>
          <w:fldChar w:fldCharType="begin"/>
        </w:r>
        <w:r w:rsidR="00373A41">
          <w:rPr>
            <w:noProof/>
            <w:webHidden/>
          </w:rPr>
          <w:instrText xml:space="preserve"> PAGEREF _Toc7012761 \h </w:instrText>
        </w:r>
        <w:r w:rsidR="00373A41">
          <w:rPr>
            <w:noProof/>
            <w:webHidden/>
          </w:rPr>
        </w:r>
        <w:r w:rsidR="00373A41">
          <w:rPr>
            <w:noProof/>
            <w:webHidden/>
          </w:rPr>
          <w:fldChar w:fldCharType="separate"/>
        </w:r>
        <w:r w:rsidR="00373A41">
          <w:rPr>
            <w:noProof/>
            <w:webHidden/>
          </w:rPr>
          <w:t>11</w:t>
        </w:r>
        <w:r w:rsidR="00373A41">
          <w:rPr>
            <w:noProof/>
            <w:webHidden/>
          </w:rPr>
          <w:fldChar w:fldCharType="end"/>
        </w:r>
      </w:hyperlink>
    </w:p>
    <w:p w14:paraId="318C3A15" w14:textId="5AD600A7" w:rsidR="00373A41" w:rsidRDefault="006C3A08">
      <w:pPr>
        <w:pStyle w:val="TOC2"/>
        <w:tabs>
          <w:tab w:val="right" w:leader="dot" w:pos="9060"/>
        </w:tabs>
        <w:rPr>
          <w:rFonts w:eastAsiaTheme="minorEastAsia" w:cstheme="minorBidi"/>
          <w:smallCaps w:val="0"/>
          <w:noProof/>
          <w:sz w:val="22"/>
          <w:szCs w:val="22"/>
          <w:lang w:eastAsia="en-GB" w:bidi="ar-SA"/>
        </w:rPr>
      </w:pPr>
      <w:hyperlink w:anchor="_Toc7012762" w:history="1">
        <w:r w:rsidR="00373A41" w:rsidRPr="00FE6C2C">
          <w:rPr>
            <w:rStyle w:val="Hyperlink"/>
            <w:noProof/>
          </w:rPr>
          <w:t xml:space="preserve">Attachment A – Approved draft variation to the </w:t>
        </w:r>
        <w:r w:rsidR="00373A41" w:rsidRPr="00FE6C2C">
          <w:rPr>
            <w:rStyle w:val="Hyperlink"/>
            <w:i/>
            <w:noProof/>
          </w:rPr>
          <w:t>Australia New Zealand Food Standards Code</w:t>
        </w:r>
        <w:r w:rsidR="00373A41">
          <w:rPr>
            <w:noProof/>
            <w:webHidden/>
          </w:rPr>
          <w:tab/>
        </w:r>
        <w:r w:rsidR="00373A41">
          <w:rPr>
            <w:noProof/>
            <w:webHidden/>
          </w:rPr>
          <w:fldChar w:fldCharType="begin"/>
        </w:r>
        <w:r w:rsidR="00373A41">
          <w:rPr>
            <w:noProof/>
            <w:webHidden/>
          </w:rPr>
          <w:instrText xml:space="preserve"> PAGEREF _Toc7012762 \h </w:instrText>
        </w:r>
        <w:r w:rsidR="00373A41">
          <w:rPr>
            <w:noProof/>
            <w:webHidden/>
          </w:rPr>
        </w:r>
        <w:r w:rsidR="00373A41">
          <w:rPr>
            <w:noProof/>
            <w:webHidden/>
          </w:rPr>
          <w:fldChar w:fldCharType="separate"/>
        </w:r>
        <w:r w:rsidR="00373A41">
          <w:rPr>
            <w:noProof/>
            <w:webHidden/>
          </w:rPr>
          <w:t>12</w:t>
        </w:r>
        <w:r w:rsidR="00373A41">
          <w:rPr>
            <w:noProof/>
            <w:webHidden/>
          </w:rPr>
          <w:fldChar w:fldCharType="end"/>
        </w:r>
      </w:hyperlink>
    </w:p>
    <w:p w14:paraId="6B9D0135" w14:textId="1B956EF2" w:rsidR="00373A41" w:rsidRDefault="006C3A08">
      <w:pPr>
        <w:pStyle w:val="TOC2"/>
        <w:tabs>
          <w:tab w:val="right" w:leader="dot" w:pos="9060"/>
        </w:tabs>
        <w:rPr>
          <w:rFonts w:eastAsiaTheme="minorEastAsia" w:cstheme="minorBidi"/>
          <w:smallCaps w:val="0"/>
          <w:noProof/>
          <w:sz w:val="22"/>
          <w:szCs w:val="22"/>
          <w:lang w:eastAsia="en-GB" w:bidi="ar-SA"/>
        </w:rPr>
      </w:pPr>
      <w:hyperlink w:anchor="_Toc7012763" w:history="1">
        <w:r w:rsidR="00373A41" w:rsidRPr="00FE6C2C">
          <w:rPr>
            <w:rStyle w:val="Hyperlink"/>
            <w:noProof/>
          </w:rPr>
          <w:t>Attachment B – Explanatory Statement</w:t>
        </w:r>
        <w:r w:rsidR="00373A41">
          <w:rPr>
            <w:noProof/>
            <w:webHidden/>
          </w:rPr>
          <w:tab/>
        </w:r>
        <w:r w:rsidR="00373A41">
          <w:rPr>
            <w:noProof/>
            <w:webHidden/>
          </w:rPr>
          <w:fldChar w:fldCharType="begin"/>
        </w:r>
        <w:r w:rsidR="00373A41">
          <w:rPr>
            <w:noProof/>
            <w:webHidden/>
          </w:rPr>
          <w:instrText xml:space="preserve"> PAGEREF _Toc7012763 \h </w:instrText>
        </w:r>
        <w:r w:rsidR="00373A41">
          <w:rPr>
            <w:noProof/>
            <w:webHidden/>
          </w:rPr>
        </w:r>
        <w:r w:rsidR="00373A41">
          <w:rPr>
            <w:noProof/>
            <w:webHidden/>
          </w:rPr>
          <w:fldChar w:fldCharType="separate"/>
        </w:r>
        <w:r w:rsidR="00373A41">
          <w:rPr>
            <w:noProof/>
            <w:webHidden/>
          </w:rPr>
          <w:t>14</w:t>
        </w:r>
        <w:r w:rsidR="00373A41">
          <w:rPr>
            <w:noProof/>
            <w:webHidden/>
          </w:rPr>
          <w:fldChar w:fldCharType="end"/>
        </w:r>
      </w:hyperlink>
    </w:p>
    <w:p w14:paraId="36F50BC6" w14:textId="7085A9AE" w:rsidR="0012388D" w:rsidRDefault="00B55714" w:rsidP="00C91C02">
      <w:r w:rsidRPr="00346622">
        <w:rPr>
          <w:rFonts w:cs="Arial"/>
          <w:sz w:val="20"/>
          <w:szCs w:val="20"/>
        </w:rPr>
        <w:fldChar w:fldCharType="end"/>
      </w:r>
    </w:p>
    <w:p w14:paraId="71D17927" w14:textId="77777777" w:rsidR="007F7BF7" w:rsidRDefault="007F7BF7" w:rsidP="00CA5734"/>
    <w:p w14:paraId="0C21BF4A" w14:textId="33923CE5"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p>
    <w:p w14:paraId="05B41F93" w14:textId="77777777" w:rsidR="00A671E6" w:rsidRPr="0089264A" w:rsidRDefault="00A671E6" w:rsidP="00A671E6">
      <w:pPr>
        <w:rPr>
          <w:szCs w:val="22"/>
        </w:rPr>
      </w:pPr>
    </w:p>
    <w:p w14:paraId="6A2C0BE3" w14:textId="025671D8" w:rsidR="007A53BF" w:rsidRPr="0089264A" w:rsidRDefault="007A53BF" w:rsidP="007A53BF">
      <w:pPr>
        <w:rPr>
          <w:color w:val="FF0000"/>
          <w:szCs w:val="22"/>
        </w:rPr>
      </w:pPr>
      <w:r w:rsidRPr="0089264A">
        <w:rPr>
          <w:szCs w:val="22"/>
        </w:rPr>
        <w:t xml:space="preserve">The </w:t>
      </w:r>
      <w:hyperlink r:id="rId18" w:history="1">
        <w:r w:rsidRPr="00855A56">
          <w:rPr>
            <w:rStyle w:val="Hyperlink"/>
            <w:szCs w:val="22"/>
          </w:rPr>
          <w:t>following document</w:t>
        </w:r>
      </w:hyperlink>
      <w:r w:rsidRPr="0089264A">
        <w:rPr>
          <w:szCs w:val="22"/>
        </w:rPr>
        <w:t xml:space="preserve"> </w:t>
      </w:r>
      <w:r>
        <w:rPr>
          <w:szCs w:val="22"/>
        </w:rPr>
        <w:t xml:space="preserve">which informed the assessment of this </w:t>
      </w:r>
      <w:r w:rsidRPr="00855A56">
        <w:rPr>
          <w:szCs w:val="22"/>
        </w:rPr>
        <w:t>Application a</w:t>
      </w:r>
      <w:r>
        <w:rPr>
          <w:szCs w:val="22"/>
        </w:rPr>
        <w:t>re</w:t>
      </w:r>
      <w:r w:rsidRPr="0089264A">
        <w:rPr>
          <w:szCs w:val="22"/>
        </w:rPr>
        <w:t xml:space="preserve"> available on the FSANZ website</w:t>
      </w:r>
      <w:r w:rsidR="00FF3E26">
        <w:rPr>
          <w:szCs w:val="22"/>
        </w:rPr>
        <w:t>:</w:t>
      </w:r>
    </w:p>
    <w:p w14:paraId="36D0FA3A" w14:textId="77777777" w:rsidR="007A53BF" w:rsidRPr="0089264A" w:rsidRDefault="007A53BF" w:rsidP="007A53BF">
      <w:pPr>
        <w:rPr>
          <w:szCs w:val="22"/>
        </w:rPr>
      </w:pPr>
    </w:p>
    <w:p w14:paraId="1EEDB0C7" w14:textId="77777777" w:rsidR="00855A56" w:rsidRPr="00855A56" w:rsidRDefault="007A53BF" w:rsidP="00855A56">
      <w:pPr>
        <w:ind w:left="1134" w:hanging="1134"/>
      </w:pPr>
      <w:r w:rsidRPr="00855A56">
        <w:t>SD1</w:t>
      </w:r>
      <w:r w:rsidRPr="00855A56">
        <w:tab/>
      </w:r>
      <w:r w:rsidR="00855A56" w:rsidRPr="00855A56">
        <w:t>Risk and technical assessment report</w:t>
      </w:r>
    </w:p>
    <w:p w14:paraId="7C928EE9" w14:textId="0BA6F410" w:rsidR="003C4969" w:rsidRPr="00CA5734" w:rsidRDefault="00D15A08" w:rsidP="00855A56">
      <w:pPr>
        <w:ind w:left="1134" w:hanging="1134"/>
        <w:rPr>
          <w:vanish/>
          <w:color w:val="FF0000"/>
        </w:rPr>
      </w:pPr>
      <w:r w:rsidRPr="00CA5734">
        <w:br w:type="page"/>
      </w:r>
    </w:p>
    <w:p w14:paraId="1D816C65" w14:textId="77777777" w:rsidR="007A53BF" w:rsidRPr="007A53BF" w:rsidRDefault="007A53BF" w:rsidP="00CE59AA">
      <w:pPr>
        <w:pStyle w:val="Heading1"/>
      </w:pPr>
      <w:bookmarkStart w:id="1" w:name="_Toc286391001"/>
      <w:bookmarkStart w:id="2" w:name="_Toc300933414"/>
      <w:bookmarkStart w:id="3" w:name="_Toc370223463"/>
      <w:bookmarkStart w:id="4" w:name="_Toc7012738"/>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4BC1018A" w14:textId="674F0BDB" w:rsidR="00494D01" w:rsidRPr="00C146B0" w:rsidRDefault="00494D01" w:rsidP="00494D01">
      <w:pPr>
        <w:rPr>
          <w:lang w:bidi="ar-SA"/>
        </w:rPr>
      </w:pPr>
      <w:r w:rsidRPr="00C146B0">
        <w:rPr>
          <w:lang w:bidi="ar-SA"/>
        </w:rPr>
        <w:t xml:space="preserve">DuPont Australia Pty Ltd submitted an application to Food Standards Australia New Zealand (FSANZ) seeking to permit the use of the enzyme </w:t>
      </w:r>
      <w:r>
        <w:rPr>
          <w:lang w:bidi="ar-SA"/>
        </w:rPr>
        <w:t>Aspergillopepsin</w:t>
      </w:r>
      <w:r w:rsidRPr="00C146B0">
        <w:rPr>
          <w:lang w:bidi="ar-SA"/>
        </w:rPr>
        <w:t xml:space="preserve"> I (EC 3.4.23.18)</w:t>
      </w:r>
      <w:r>
        <w:rPr>
          <w:lang w:bidi="ar-SA"/>
        </w:rPr>
        <w:t xml:space="preserve"> as a processing aid</w:t>
      </w:r>
      <w:r w:rsidRPr="00C146B0">
        <w:rPr>
          <w:lang w:bidi="ar-SA"/>
        </w:rPr>
        <w:t xml:space="preserve">. The enzyme is derived from a genetically modified </w:t>
      </w:r>
      <w:r>
        <w:rPr>
          <w:lang w:bidi="ar-SA"/>
        </w:rPr>
        <w:t xml:space="preserve">(GM) </w:t>
      </w:r>
      <w:r w:rsidRPr="00C146B0">
        <w:rPr>
          <w:lang w:bidi="ar-SA"/>
        </w:rPr>
        <w:t xml:space="preserve">strain of </w:t>
      </w:r>
      <w:r w:rsidRPr="00C146B0">
        <w:rPr>
          <w:i/>
          <w:lang w:bidi="ar-SA"/>
        </w:rPr>
        <w:t>Trichoderma reesei</w:t>
      </w:r>
      <w:r w:rsidRPr="00C146B0">
        <w:rPr>
          <w:lang w:bidi="ar-SA"/>
        </w:rPr>
        <w:t xml:space="preserve"> overexpressing the gene encoding a native </w:t>
      </w:r>
      <w:r w:rsidRPr="00C146B0">
        <w:rPr>
          <w:i/>
          <w:lang w:bidi="ar-SA"/>
        </w:rPr>
        <w:t>T. reesei</w:t>
      </w:r>
      <w:r w:rsidRPr="00C146B0">
        <w:rPr>
          <w:lang w:bidi="ar-SA"/>
        </w:rPr>
        <w:t xml:space="preserve">, </w:t>
      </w:r>
      <w:r>
        <w:rPr>
          <w:lang w:bidi="ar-SA"/>
        </w:rPr>
        <w:t>Aspergillopepsin</w:t>
      </w:r>
      <w:r w:rsidRPr="00C146B0">
        <w:rPr>
          <w:lang w:bidi="ar-SA"/>
        </w:rPr>
        <w:t xml:space="preserve"> I. </w:t>
      </w:r>
      <w:r>
        <w:rPr>
          <w:lang w:bidi="ar-SA"/>
        </w:rPr>
        <w:t>Its proposed use is in</w:t>
      </w:r>
      <w:r w:rsidRPr="00C146B0">
        <w:rPr>
          <w:lang w:bidi="ar-SA"/>
        </w:rPr>
        <w:t xml:space="preserve"> the manufacture of potable alcohol and animal and vegetable protein products.</w:t>
      </w:r>
    </w:p>
    <w:p w14:paraId="4664E4D2" w14:textId="77777777" w:rsidR="00494D01" w:rsidRDefault="00494D01" w:rsidP="00494D01">
      <w:pPr>
        <w:rPr>
          <w:lang w:bidi="ar-SA"/>
        </w:rPr>
      </w:pPr>
    </w:p>
    <w:p w14:paraId="67AA9C0E" w14:textId="1C5AF5E2" w:rsidR="00494D01" w:rsidRDefault="00494D01" w:rsidP="00494D01">
      <w:pPr>
        <w:rPr>
          <w:lang w:val="en-AU"/>
        </w:rPr>
      </w:pPr>
      <w:r>
        <w:rPr>
          <w:lang w:bidi="ar-SA"/>
        </w:rPr>
        <w:t xml:space="preserve">The FSANZ risk assessment concluded that there were no public health and safety concerns associated with using this </w:t>
      </w:r>
      <w:r w:rsidRPr="00F103C0">
        <w:t>Aspergillopepsin I</w:t>
      </w:r>
      <w:r>
        <w:t xml:space="preserve">. In the </w:t>
      </w:r>
      <w:r w:rsidRPr="004E38D4">
        <w:rPr>
          <w:lang w:val="en-AU"/>
        </w:rPr>
        <w:t xml:space="preserve">absence of any identifiable hazard, an </w:t>
      </w:r>
      <w:r>
        <w:rPr>
          <w:lang w:val="en-AU"/>
        </w:rPr>
        <w:t>a</w:t>
      </w:r>
      <w:r w:rsidRPr="004E38D4">
        <w:rPr>
          <w:lang w:val="en-AU"/>
        </w:rPr>
        <w:t xml:space="preserve">cceptable </w:t>
      </w:r>
      <w:r>
        <w:rPr>
          <w:lang w:val="en-AU"/>
        </w:rPr>
        <w:t>d</w:t>
      </w:r>
      <w:r w:rsidRPr="004E38D4">
        <w:rPr>
          <w:lang w:val="en-AU"/>
        </w:rPr>
        <w:t xml:space="preserve">aily </w:t>
      </w:r>
      <w:r>
        <w:rPr>
          <w:lang w:val="en-AU"/>
        </w:rPr>
        <w:t>i</w:t>
      </w:r>
      <w:r w:rsidRPr="004E38D4">
        <w:rPr>
          <w:lang w:val="en-AU"/>
        </w:rPr>
        <w:t xml:space="preserve">ntake (ADI) of ‘not specified’ is appropriate. A dietary exposure assessment </w:t>
      </w:r>
      <w:r>
        <w:rPr>
          <w:lang w:val="en-AU"/>
        </w:rPr>
        <w:t>wa</w:t>
      </w:r>
      <w:r w:rsidRPr="004E38D4">
        <w:rPr>
          <w:lang w:val="en-AU"/>
        </w:rPr>
        <w:t>s therefore not required.</w:t>
      </w:r>
    </w:p>
    <w:p w14:paraId="1731BE66" w14:textId="77777777" w:rsidR="00494D01" w:rsidRDefault="00494D01" w:rsidP="00494D01"/>
    <w:p w14:paraId="6A620573" w14:textId="77777777" w:rsidR="00494D01" w:rsidRDefault="00494D01" w:rsidP="00494D01">
      <w:pPr>
        <w:rPr>
          <w:lang w:val="en-AU"/>
        </w:rPr>
      </w:pPr>
      <w:r w:rsidRPr="004E38D4">
        <w:rPr>
          <w:lang w:val="en-AU"/>
        </w:rPr>
        <w:t>The evidence presented to support the proposed use of the enzyme provides adequate assurance that the enzyme, in the form and prescribed amounts is technologically justified and has been demonstrated to be effective in achieving its stated purpose. The enzyme meets international purity specifications.</w:t>
      </w:r>
    </w:p>
    <w:p w14:paraId="4D780809" w14:textId="77777777" w:rsidR="00494D01" w:rsidRDefault="00494D01" w:rsidP="00494D01">
      <w:pPr>
        <w:rPr>
          <w:lang w:val="en-AU"/>
        </w:rPr>
      </w:pPr>
    </w:p>
    <w:p w14:paraId="10D91365" w14:textId="315FF611" w:rsidR="00494D01" w:rsidRDefault="00494D01" w:rsidP="00494D01">
      <w:pPr>
        <w:rPr>
          <w:lang w:val="en-AU"/>
        </w:rPr>
      </w:pPr>
      <w:r w:rsidRPr="002540C6">
        <w:rPr>
          <w:lang w:bidi="ar-SA"/>
        </w:rPr>
        <w:t>The enzyme</w:t>
      </w:r>
      <w:r>
        <w:rPr>
          <w:lang w:bidi="ar-SA"/>
        </w:rPr>
        <w:t xml:space="preserve"> has been determined as </w:t>
      </w:r>
      <w:r w:rsidRPr="002540C6">
        <w:rPr>
          <w:lang w:bidi="ar-SA"/>
        </w:rPr>
        <w:t>G</w:t>
      </w:r>
      <w:r>
        <w:rPr>
          <w:lang w:bidi="ar-SA"/>
        </w:rPr>
        <w:t xml:space="preserve">enerally Recognised as Safe (GRAS) </w:t>
      </w:r>
      <w:r w:rsidRPr="002540C6">
        <w:rPr>
          <w:lang w:bidi="ar-SA"/>
        </w:rPr>
        <w:t>in the U</w:t>
      </w:r>
      <w:r w:rsidR="00255F44">
        <w:rPr>
          <w:lang w:bidi="ar-SA"/>
        </w:rPr>
        <w:t xml:space="preserve">nited </w:t>
      </w:r>
      <w:r w:rsidRPr="002540C6">
        <w:rPr>
          <w:lang w:bidi="ar-SA"/>
        </w:rPr>
        <w:t>S</w:t>
      </w:r>
      <w:r w:rsidR="00255F44">
        <w:rPr>
          <w:lang w:bidi="ar-SA"/>
        </w:rPr>
        <w:t>tates</w:t>
      </w:r>
      <w:r w:rsidRPr="002540C6">
        <w:rPr>
          <w:lang w:bidi="ar-SA"/>
        </w:rPr>
        <w:t xml:space="preserve"> and is approved in Denmark and France.</w:t>
      </w:r>
    </w:p>
    <w:p w14:paraId="72C9C029" w14:textId="77777777" w:rsidR="00494D01" w:rsidRDefault="00494D01" w:rsidP="00494D01">
      <w:pPr>
        <w:rPr>
          <w:lang w:bidi="ar-SA"/>
        </w:rPr>
      </w:pPr>
    </w:p>
    <w:p w14:paraId="40DDE71F" w14:textId="5808C5C9" w:rsidR="00494D01" w:rsidRPr="00AA3270" w:rsidRDefault="0007126A" w:rsidP="00494D01">
      <w:pPr>
        <w:rPr>
          <w:lang w:bidi="ar-SA"/>
        </w:rPr>
      </w:pPr>
      <w:r w:rsidRPr="00A35943">
        <w:rPr>
          <w:lang w:bidi="ar-SA"/>
        </w:rPr>
        <w:t xml:space="preserve">Enzymes used to produce and manufacture food are considered processing aids and are regulated by Schedule 18 of the </w:t>
      </w:r>
      <w:r w:rsidRPr="00A35943">
        <w:t>Code</w:t>
      </w:r>
      <w:r w:rsidRPr="00A35943">
        <w:rPr>
          <w:lang w:bidi="ar-SA"/>
        </w:rPr>
        <w:t xml:space="preserve">. </w:t>
      </w:r>
      <w:r w:rsidR="00494D01" w:rsidRPr="00AA3270">
        <w:rPr>
          <w:lang w:bidi="ar-SA"/>
        </w:rPr>
        <w:t xml:space="preserve">FSANZ </w:t>
      </w:r>
      <w:r w:rsidR="00494D01">
        <w:rPr>
          <w:lang w:bidi="ar-SA"/>
        </w:rPr>
        <w:t>approved</w:t>
      </w:r>
      <w:r w:rsidR="00494D01" w:rsidRPr="00AA3270">
        <w:rPr>
          <w:lang w:bidi="ar-SA"/>
        </w:rPr>
        <w:t xml:space="preserve"> </w:t>
      </w:r>
      <w:r>
        <w:rPr>
          <w:lang w:bidi="ar-SA"/>
        </w:rPr>
        <w:t>the</w:t>
      </w:r>
      <w:r w:rsidRPr="00AA3270">
        <w:rPr>
          <w:lang w:bidi="ar-SA"/>
        </w:rPr>
        <w:t xml:space="preserve"> </w:t>
      </w:r>
      <w:r w:rsidR="00494D01" w:rsidRPr="00AA3270">
        <w:rPr>
          <w:lang w:bidi="ar-SA"/>
        </w:rPr>
        <w:t xml:space="preserve">draft variation to </w:t>
      </w:r>
      <w:r w:rsidR="00B75E4D" w:rsidRPr="00A35943">
        <w:rPr>
          <w:lang w:bidi="ar-SA"/>
        </w:rPr>
        <w:t>the table to subsection S18—9(3)</w:t>
      </w:r>
      <w:r w:rsidR="00B75E4D">
        <w:rPr>
          <w:lang w:bidi="ar-SA"/>
        </w:rPr>
        <w:t xml:space="preserve"> of the Code. The table</w:t>
      </w:r>
      <w:r w:rsidR="00B75E4D" w:rsidRPr="00A35943">
        <w:rPr>
          <w:lang w:bidi="ar-SA"/>
        </w:rPr>
        <w:t xml:space="preserve"> </w:t>
      </w:r>
      <w:r w:rsidR="00B75E4D">
        <w:rPr>
          <w:lang w:bidi="ar-SA"/>
        </w:rPr>
        <w:t>list the</w:t>
      </w:r>
      <w:r w:rsidR="00B75E4D" w:rsidRPr="00A35943">
        <w:rPr>
          <w:lang w:bidi="ar-SA"/>
        </w:rPr>
        <w:t xml:space="preserve"> enzymes </w:t>
      </w:r>
      <w:r w:rsidR="00B75E4D">
        <w:rPr>
          <w:lang w:bidi="ar-SA"/>
        </w:rPr>
        <w:t xml:space="preserve">that are </w:t>
      </w:r>
      <w:r w:rsidR="00B75E4D" w:rsidRPr="00A35943">
        <w:rPr>
          <w:lang w:bidi="ar-SA"/>
        </w:rPr>
        <w:t>permitted for use for a specific technological purpose</w:t>
      </w:r>
      <w:r w:rsidR="00B75E4D">
        <w:rPr>
          <w:lang w:bidi="ar-SA"/>
        </w:rPr>
        <w:t>. The draft variation will, in effect</w:t>
      </w:r>
      <w:r w:rsidR="00791E21">
        <w:rPr>
          <w:lang w:bidi="ar-SA"/>
        </w:rPr>
        <w:t>,</w:t>
      </w:r>
      <w:r w:rsidR="00494D01">
        <w:rPr>
          <w:lang w:bidi="ar-SA"/>
        </w:rPr>
        <w:t xml:space="preserve"> </w:t>
      </w:r>
      <w:r w:rsidR="00494D01" w:rsidRPr="00AA3270">
        <w:rPr>
          <w:lang w:bidi="ar-SA"/>
        </w:rPr>
        <w:t xml:space="preserve">permit the enzyme </w:t>
      </w:r>
      <w:r w:rsidR="00494D01">
        <w:rPr>
          <w:lang w:eastAsia="en-AU" w:bidi="ar-SA"/>
        </w:rPr>
        <w:t xml:space="preserve">Aspergillopepsin I </w:t>
      </w:r>
      <w:r w:rsidR="00494D01">
        <w:t>derived</w:t>
      </w:r>
      <w:r w:rsidR="00494D01" w:rsidRPr="004E0C93">
        <w:t xml:space="preserve"> from </w:t>
      </w:r>
      <w:r w:rsidR="00494D01">
        <w:t xml:space="preserve">the GM strain of </w:t>
      </w:r>
      <w:r w:rsidR="00494D01" w:rsidRPr="00CD1DDF">
        <w:rPr>
          <w:i/>
        </w:rPr>
        <w:t>T. reesei</w:t>
      </w:r>
      <w:r w:rsidR="00494D01" w:rsidRPr="004E0C93">
        <w:t>, as a processing aid</w:t>
      </w:r>
      <w:r w:rsidR="00494D01">
        <w:t xml:space="preserve"> for use in the manufacture of potable alcohol and </w:t>
      </w:r>
      <w:r w:rsidR="00494D01" w:rsidRPr="00C146B0">
        <w:rPr>
          <w:lang w:bidi="ar-SA"/>
        </w:rPr>
        <w:t>animal and vegetable protein products</w:t>
      </w:r>
      <w:r w:rsidR="00494D01">
        <w:t>.</w:t>
      </w:r>
      <w:r w:rsidR="00494D01" w:rsidRPr="004E0C93">
        <w:t xml:space="preserve"> </w:t>
      </w:r>
      <w:r w:rsidR="00494D01">
        <w:t xml:space="preserve">This </w:t>
      </w:r>
      <w:r w:rsidR="00B7166F">
        <w:t xml:space="preserve">permission is subject </w:t>
      </w:r>
      <w:r w:rsidR="00494D01">
        <w:rPr>
          <w:lang w:bidi="ar-SA"/>
        </w:rPr>
        <w:t>to the condition that the</w:t>
      </w:r>
      <w:r w:rsidR="00494D01">
        <w:t xml:space="preserve"> amount of enzyme used must be consistent with good manufacturing practice (GMP)</w:t>
      </w:r>
      <w:r w:rsidR="00494D01" w:rsidRPr="00AA3270">
        <w:rPr>
          <w:lang w:bidi="ar-SA"/>
        </w:rPr>
        <w:t>.</w:t>
      </w:r>
    </w:p>
    <w:p w14:paraId="6278BFD7" w14:textId="77777777" w:rsidR="00C836FF" w:rsidRDefault="00C836FF" w:rsidP="00494D01">
      <w:pPr>
        <w:pStyle w:val="Heading1"/>
        <w:ind w:left="0" w:firstLine="0"/>
      </w:pPr>
      <w:r>
        <w:br w:type="page"/>
      </w:r>
    </w:p>
    <w:p w14:paraId="4D649444" w14:textId="77777777" w:rsidR="007A53BF" w:rsidRPr="007A53BF" w:rsidRDefault="007A53BF" w:rsidP="00CE59AA">
      <w:pPr>
        <w:pStyle w:val="Heading1"/>
      </w:pPr>
      <w:bookmarkStart w:id="10" w:name="_Toc300933417"/>
      <w:bookmarkStart w:id="11" w:name="_Toc370223464"/>
      <w:bookmarkStart w:id="12" w:name="_Toc7012739"/>
      <w:r w:rsidRPr="007A53BF">
        <w:lastRenderedPageBreak/>
        <w:t>1</w:t>
      </w:r>
      <w:r w:rsidRPr="007A53BF">
        <w:tab/>
        <w:t>Introduction</w:t>
      </w:r>
      <w:bookmarkEnd w:id="10"/>
      <w:bookmarkEnd w:id="11"/>
      <w:bookmarkEnd w:id="12"/>
    </w:p>
    <w:p w14:paraId="2698C388" w14:textId="77C85349" w:rsidR="007A53BF" w:rsidRPr="00CE59AA" w:rsidRDefault="005B76EE" w:rsidP="00CE59AA">
      <w:pPr>
        <w:pStyle w:val="Heading2"/>
        <w:rPr>
          <w:color w:val="FF0000"/>
        </w:rPr>
      </w:pPr>
      <w:bookmarkStart w:id="13" w:name="_Toc300761890"/>
      <w:bookmarkStart w:id="14" w:name="_Toc300933419"/>
      <w:bookmarkStart w:id="15" w:name="_Toc370223465"/>
      <w:bookmarkStart w:id="16" w:name="_Toc7012740"/>
      <w:r>
        <w:t>1.1</w:t>
      </w:r>
      <w:r>
        <w:tab/>
        <w:t>The a</w:t>
      </w:r>
      <w:r w:rsidR="007A53BF" w:rsidRPr="007A53BF">
        <w:t>pplicant</w:t>
      </w:r>
      <w:bookmarkEnd w:id="13"/>
      <w:r w:rsidR="007A53BF" w:rsidRPr="007A53BF">
        <w:t xml:space="preserve"> </w:t>
      </w:r>
      <w:bookmarkEnd w:id="14"/>
      <w:bookmarkEnd w:id="15"/>
      <w:bookmarkEnd w:id="16"/>
    </w:p>
    <w:p w14:paraId="4D91EF2E" w14:textId="331FD082" w:rsidR="007A53BF" w:rsidRPr="00B7166F" w:rsidRDefault="00B7166F" w:rsidP="007A53BF">
      <w:r w:rsidRPr="003D743D">
        <w:t>DuPont Australia Pty Ltd is a manufacturer and marketer of food ingredients, food additives and processing aids.</w:t>
      </w:r>
    </w:p>
    <w:p w14:paraId="72918915" w14:textId="56740752" w:rsidR="007A53BF" w:rsidRPr="00C22A19" w:rsidRDefault="007A53BF" w:rsidP="00CE59AA">
      <w:pPr>
        <w:pStyle w:val="Heading2"/>
      </w:pPr>
      <w:bookmarkStart w:id="17" w:name="_Toc300761891"/>
      <w:bookmarkStart w:id="18" w:name="_Toc300933420"/>
      <w:bookmarkStart w:id="19" w:name="_Toc370223466"/>
      <w:bookmarkStart w:id="20" w:name="_Toc7012741"/>
      <w:r w:rsidRPr="00C22A19">
        <w:t>1.2</w:t>
      </w:r>
      <w:r w:rsidRPr="00C22A19">
        <w:tab/>
        <w:t xml:space="preserve">The </w:t>
      </w:r>
      <w:r w:rsidR="005B76EE" w:rsidRPr="00C22A19">
        <w:t>a</w:t>
      </w:r>
      <w:r w:rsidRPr="00C22A19">
        <w:t>pplication</w:t>
      </w:r>
      <w:bookmarkEnd w:id="17"/>
      <w:bookmarkEnd w:id="18"/>
      <w:bookmarkEnd w:id="19"/>
      <w:bookmarkEnd w:id="20"/>
    </w:p>
    <w:p w14:paraId="754216E2" w14:textId="7CB38F71" w:rsidR="00B7166F" w:rsidRDefault="00B7166F" w:rsidP="00B7166F">
      <w:r w:rsidRPr="002E545C">
        <w:t xml:space="preserve">The application </w:t>
      </w:r>
      <w:r w:rsidR="0007126A" w:rsidRPr="0007126A">
        <w:t>sought</w:t>
      </w:r>
      <w:r w:rsidR="0007126A" w:rsidRPr="0007126A" w:rsidDel="0007126A">
        <w:t xml:space="preserve"> </w:t>
      </w:r>
      <w:r w:rsidRPr="000223BA">
        <w:t>permission for a new microbial source for</w:t>
      </w:r>
      <w:r>
        <w:t xml:space="preserve"> the already permitted enzyme, Aspergillopepsin</w:t>
      </w:r>
      <w:r w:rsidRPr="000223BA">
        <w:t xml:space="preserve"> I (</w:t>
      </w:r>
      <w:r>
        <w:t>EC</w:t>
      </w:r>
      <w:r w:rsidRPr="000223BA">
        <w:t xml:space="preserve"> 3.4.23.18) as a processing aid. </w:t>
      </w:r>
      <w:r w:rsidRPr="006E7A34">
        <w:t xml:space="preserve">The enzyme preparation is referred to as </w:t>
      </w:r>
      <w:r>
        <w:t>Aspergillopepsin</w:t>
      </w:r>
      <w:r w:rsidRPr="006E7A34">
        <w:t xml:space="preserve"> I in this </w:t>
      </w:r>
      <w:r w:rsidR="0007126A">
        <w:t>approval report</w:t>
      </w:r>
      <w:r w:rsidRPr="006E7A34">
        <w:t xml:space="preserve">, however by its proprietary name </w:t>
      </w:r>
      <w:r w:rsidRPr="00F30713">
        <w:rPr>
          <w:i/>
        </w:rPr>
        <w:t>Acid Fungal Protease</w:t>
      </w:r>
      <w:r>
        <w:t xml:space="preserve"> (AFP)</w:t>
      </w:r>
      <w:r w:rsidRPr="006E7A34">
        <w:t xml:space="preserve"> in the accompanying Risk and </w:t>
      </w:r>
      <w:r>
        <w:t>T</w:t>
      </w:r>
      <w:r w:rsidRPr="006E7A34">
        <w:t xml:space="preserve">echnical </w:t>
      </w:r>
      <w:r>
        <w:t>A</w:t>
      </w:r>
      <w:r w:rsidRPr="006E7A34">
        <w:t xml:space="preserve">ssessment </w:t>
      </w:r>
      <w:r>
        <w:t>R</w:t>
      </w:r>
      <w:r w:rsidRPr="006E7A34">
        <w:t>eport (SD1).</w:t>
      </w:r>
    </w:p>
    <w:p w14:paraId="0374E466" w14:textId="77777777" w:rsidR="00B7166F" w:rsidRDefault="00B7166F" w:rsidP="00B7166F"/>
    <w:p w14:paraId="366AE01E" w14:textId="3065308A" w:rsidR="00B7166F" w:rsidRDefault="00B7166F" w:rsidP="00B7166F">
      <w:r>
        <w:t xml:space="preserve">The enzyme is derived from a genetically modified (GM) </w:t>
      </w:r>
      <w:r w:rsidRPr="009D7394">
        <w:t xml:space="preserve">strain of </w:t>
      </w:r>
      <w:r w:rsidRPr="009D7394">
        <w:rPr>
          <w:i/>
        </w:rPr>
        <w:t>Trichoderma reesei</w:t>
      </w:r>
      <w:r w:rsidRPr="009D7394">
        <w:t xml:space="preserve"> </w:t>
      </w:r>
      <w:r>
        <w:t>overexpressing</w:t>
      </w:r>
      <w:r w:rsidRPr="009D7394">
        <w:t xml:space="preserve"> </w:t>
      </w:r>
      <w:r>
        <w:t>the Aspergillopepsin</w:t>
      </w:r>
      <w:r w:rsidRPr="009D7394">
        <w:t xml:space="preserve"> I </w:t>
      </w:r>
      <w:r>
        <w:t xml:space="preserve">gene, </w:t>
      </w:r>
      <w:r w:rsidRPr="009D7394">
        <w:t xml:space="preserve">a native </w:t>
      </w:r>
      <w:r w:rsidRPr="009D7394">
        <w:rPr>
          <w:i/>
        </w:rPr>
        <w:t>T. reesei</w:t>
      </w:r>
      <w:r w:rsidRPr="009D7394">
        <w:t xml:space="preserve"> protease enzyme</w:t>
      </w:r>
      <w:r>
        <w:t xml:space="preserve">. </w:t>
      </w:r>
    </w:p>
    <w:p w14:paraId="3D24A82E" w14:textId="77777777" w:rsidR="00B7166F" w:rsidRDefault="00B7166F" w:rsidP="00B7166F"/>
    <w:p w14:paraId="4254B8EA" w14:textId="5F83C277" w:rsidR="00B7166F" w:rsidRDefault="0007126A" w:rsidP="00B7166F">
      <w:r>
        <w:t>T</w:t>
      </w:r>
      <w:r w:rsidR="00B7166F">
        <w:t>his enzyme</w:t>
      </w:r>
      <w:r w:rsidR="00B7166F" w:rsidRPr="006E7A34">
        <w:t xml:space="preserve"> </w:t>
      </w:r>
      <w:r w:rsidR="00B7166F">
        <w:t xml:space="preserve">will be used to manufacture potable alcohol and animal and vegetable protein products. </w:t>
      </w:r>
    </w:p>
    <w:p w14:paraId="4746B86F" w14:textId="77777777" w:rsidR="00B7166F" w:rsidRDefault="00B7166F" w:rsidP="00B7166F"/>
    <w:p w14:paraId="5444CE82" w14:textId="7CFE70EB" w:rsidR="007A53BF" w:rsidRPr="007A53BF" w:rsidRDefault="00B7166F" w:rsidP="007A53BF">
      <w:pPr>
        <w:rPr>
          <w:color w:val="00B050"/>
        </w:rPr>
      </w:pPr>
      <w:r>
        <w:t>Aspergillopepsin I</w:t>
      </w:r>
      <w:r w:rsidRPr="00BD03F6">
        <w:t xml:space="preserve"> will be used as a processing aid</w:t>
      </w:r>
      <w:r>
        <w:t xml:space="preserve"> at low levels,</w:t>
      </w:r>
      <w:r w:rsidRPr="00BD03F6">
        <w:t xml:space="preserve"> </w:t>
      </w:r>
      <w:r>
        <w:t>with</w:t>
      </w:r>
      <w:r w:rsidRPr="00BD03F6">
        <w:t xml:space="preserve"> no techni</w:t>
      </w:r>
      <w:r w:rsidR="00915E51">
        <w:t>ogical</w:t>
      </w:r>
      <w:r w:rsidRPr="00BD03F6">
        <w:t xml:space="preserve"> function</w:t>
      </w:r>
      <w:r w:rsidRPr="003F2E14">
        <w:t xml:space="preserve"> </w:t>
      </w:r>
      <w:r w:rsidRPr="00BD03F6">
        <w:t xml:space="preserve">in the final food. </w:t>
      </w:r>
    </w:p>
    <w:p w14:paraId="6EB33002" w14:textId="225204F7" w:rsidR="007A53BF" w:rsidRPr="007A53BF" w:rsidRDefault="005B76EE" w:rsidP="00CE59AA">
      <w:pPr>
        <w:pStyle w:val="Heading2"/>
      </w:pPr>
      <w:bookmarkStart w:id="21" w:name="_Toc300761892"/>
      <w:bookmarkStart w:id="22" w:name="_Toc300933421"/>
      <w:bookmarkStart w:id="23" w:name="_Toc370223467"/>
      <w:bookmarkStart w:id="24" w:name="_Toc7012742"/>
      <w:r>
        <w:t>1.3</w:t>
      </w:r>
      <w:r>
        <w:tab/>
        <w:t>The current s</w:t>
      </w:r>
      <w:r w:rsidR="007A53BF" w:rsidRPr="007A53BF">
        <w:t>tandard</w:t>
      </w:r>
      <w:bookmarkEnd w:id="21"/>
      <w:bookmarkEnd w:id="22"/>
      <w:bookmarkEnd w:id="23"/>
      <w:bookmarkEnd w:id="24"/>
    </w:p>
    <w:p w14:paraId="0CC619E3" w14:textId="77777777" w:rsidR="00B7166F" w:rsidRPr="00CB4EDD" w:rsidRDefault="00B7166F" w:rsidP="00B7166F">
      <w:r>
        <w:t>Australian and New Zealand food laws require food for sale to comply with the following requirements of the Code.</w:t>
      </w:r>
    </w:p>
    <w:p w14:paraId="26DBE273" w14:textId="77777777" w:rsidR="00B7166F" w:rsidRPr="00C5588A" w:rsidRDefault="00B7166F" w:rsidP="00B7166F">
      <w:pPr>
        <w:pStyle w:val="Heading3"/>
      </w:pPr>
      <w:bookmarkStart w:id="25" w:name="_Toc528569222"/>
      <w:bookmarkStart w:id="26" w:name="_Toc7012743"/>
      <w:r w:rsidRPr="00C5588A">
        <w:t>1.3.1</w:t>
      </w:r>
      <w:r w:rsidRPr="00C5588A">
        <w:tab/>
        <w:t>Permitted use</w:t>
      </w:r>
      <w:bookmarkEnd w:id="25"/>
      <w:bookmarkEnd w:id="26"/>
    </w:p>
    <w:p w14:paraId="5FE8360A" w14:textId="3B8B3CB9" w:rsidR="00B7166F" w:rsidRDefault="005B76EE" w:rsidP="00B7166F">
      <w:r w:rsidRPr="00E57952">
        <w:t>Enzymes used to process and manufacture food are considered processing aids as although they may be present in the final food, they no longer provide a technological purpose in the final food.</w:t>
      </w:r>
    </w:p>
    <w:p w14:paraId="67A54CC3" w14:textId="77777777" w:rsidR="005B76EE" w:rsidRDefault="005B76EE" w:rsidP="00B7166F"/>
    <w:p w14:paraId="6A6DF9A4" w14:textId="23516E5F" w:rsidR="00B7166F" w:rsidRDefault="00B7166F" w:rsidP="00B7166F">
      <w:r>
        <w:t xml:space="preserve">Paragraphs 1.1.1—10(6)(c) and (g) </w:t>
      </w:r>
      <w:r w:rsidR="00621C8D">
        <w:t xml:space="preserve">of the Code </w:t>
      </w:r>
      <w:r>
        <w:t xml:space="preserve">provides that food for sale cannot contain, as an ingredient or component, a substance ‘used as a processing aid’ </w:t>
      </w:r>
      <w:r w:rsidRPr="00C53F54">
        <w:t xml:space="preserve">or a </w:t>
      </w:r>
      <w:r>
        <w:t>‘</w:t>
      </w:r>
      <w:r w:rsidRPr="00C53F54">
        <w:t>food produced using gene technology’</w:t>
      </w:r>
      <w:r>
        <w:t xml:space="preserve"> unless that use is expressly permitted by the Code.</w:t>
      </w:r>
    </w:p>
    <w:p w14:paraId="180F0AE2" w14:textId="77777777" w:rsidR="00B7166F" w:rsidRDefault="00B7166F" w:rsidP="00B7166F"/>
    <w:p w14:paraId="29CCC519" w14:textId="77777777" w:rsidR="005B76EE" w:rsidRPr="00E57952" w:rsidRDefault="005B76EE" w:rsidP="005B76EE">
      <w:r w:rsidRPr="00E57952">
        <w:t>Section 1.1.2—13 provides that a substance is ‘used as a processing aid’ if it is added to a food to perform a technological purpose during the course of processing of food; does not perform a technological purpose in the food for sale; and is a substance listed in Schedule 18 or a substance identified in section S16—2 as an additive permitted at GMP.</w:t>
      </w:r>
    </w:p>
    <w:p w14:paraId="5809AED8" w14:textId="77777777" w:rsidR="00B7166F" w:rsidRDefault="00B7166F" w:rsidP="00B7166F"/>
    <w:p w14:paraId="090876E0" w14:textId="77777777" w:rsidR="005B76EE" w:rsidRPr="00E57952" w:rsidRDefault="005B76EE" w:rsidP="005B76EE">
      <w:r w:rsidRPr="00E57952">
        <w:t>Standard 1.3.3 and Schedule 18 of the Code list the permitted processing aids. Enzymes of microbial origin permitted to be used as processing aids are listed in the table to subsection S18—4(5) or in the table to subsection S18—9(3) of Schedule 18. Enzymes of microbial origin listed in the table to subsection S18—4(5) are permitted for use as processing aid for all food. The table to subsection S18—9(3) lists those substances, including enzymes, that are permitted to be used as processing aids for specific technological purposes.</w:t>
      </w:r>
    </w:p>
    <w:p w14:paraId="47BA8050" w14:textId="77777777" w:rsidR="00B7166F" w:rsidRDefault="00B7166F" w:rsidP="00B7166F"/>
    <w:p w14:paraId="58D9478A" w14:textId="77777777" w:rsidR="00B7166F" w:rsidRDefault="00B7166F" w:rsidP="00B7166F">
      <w:r>
        <w:t>There are currently permissions for Aspergillopepsin</w:t>
      </w:r>
      <w:r w:rsidRPr="006E7A34">
        <w:t xml:space="preserve"> I </w:t>
      </w:r>
      <w:r>
        <w:t>from different microbial sources within the table to subsection S18—4(5), to be used in the manufacture of all foods. However, Aspergillopepsin</w:t>
      </w:r>
      <w:r w:rsidRPr="006E7A34">
        <w:t xml:space="preserve"> I</w:t>
      </w:r>
      <w:r w:rsidRPr="00FE4442">
        <w:t xml:space="preserve"> </w:t>
      </w:r>
      <w:r>
        <w:t xml:space="preserve">from this particular microbial source, the subject of this application, is not currently permitted. </w:t>
      </w:r>
    </w:p>
    <w:p w14:paraId="229A681B" w14:textId="77777777" w:rsidR="00B7166F" w:rsidRPr="00C5588A" w:rsidRDefault="00B7166F" w:rsidP="00B7166F">
      <w:pPr>
        <w:pStyle w:val="Heading3"/>
      </w:pPr>
      <w:bookmarkStart w:id="27" w:name="_Toc528569223"/>
      <w:bookmarkStart w:id="28" w:name="_Toc7012744"/>
      <w:r w:rsidRPr="00C5588A">
        <w:lastRenderedPageBreak/>
        <w:t>1.3.2</w:t>
      </w:r>
      <w:r w:rsidRPr="00C5588A">
        <w:tab/>
        <w:t>Identity and purity requirements</w:t>
      </w:r>
      <w:bookmarkEnd w:id="27"/>
      <w:bookmarkEnd w:id="28"/>
    </w:p>
    <w:p w14:paraId="189887A9" w14:textId="77777777" w:rsidR="00B7166F" w:rsidRDefault="00B7166F" w:rsidP="00B7166F">
      <w:r>
        <w:t xml:space="preserve">Paragraph 1.1.1—15(1)(b) of the Code requires substances used as processing aids to comply with any relevant identity and purity specifications listed in Schedule 3 of the Code. </w:t>
      </w:r>
    </w:p>
    <w:p w14:paraId="2E992C8C" w14:textId="77777777" w:rsidR="00B7166F" w:rsidRDefault="00B7166F" w:rsidP="00B7166F"/>
    <w:p w14:paraId="454EBBA5" w14:textId="77777777" w:rsidR="00B7166F" w:rsidRDefault="00B7166F" w:rsidP="00B7166F">
      <w:r>
        <w:t xml:space="preserve">Section S3—2 of Schedule 3 incorporates by reference the specifications </w:t>
      </w:r>
      <w:r>
        <w:rPr>
          <w:rFonts w:eastAsia="Calibri" w:cs="Arial"/>
          <w:bCs/>
          <w:szCs w:val="22"/>
          <w:lang w:val="en-AU" w:bidi="ar-SA"/>
        </w:rPr>
        <w:t xml:space="preserve">listed in </w:t>
      </w:r>
      <w:r>
        <w:t xml:space="preserve">the </w:t>
      </w:r>
      <w:r w:rsidRPr="006014F1">
        <w:t>Joint FAO/WHO Expert Committee on Food Additives</w:t>
      </w:r>
      <w:r>
        <w:t xml:space="preserve"> (JECFA) Combined </w:t>
      </w:r>
      <w:r w:rsidRPr="00B10A08">
        <w:rPr>
          <w:color w:val="000000" w:themeColor="text1"/>
        </w:rPr>
        <w:t>Compendium of Food Additive Specifications (</w:t>
      </w:r>
      <w:r>
        <w:rPr>
          <w:color w:val="000000" w:themeColor="text1"/>
        </w:rPr>
        <w:t>JECFA</w:t>
      </w:r>
      <w:r w:rsidRPr="00B10A08">
        <w:rPr>
          <w:color w:val="000000" w:themeColor="text1"/>
        </w:rPr>
        <w:t xml:space="preserve"> 2016) and the </w:t>
      </w:r>
      <w:r w:rsidRPr="00B10A08">
        <w:t>United S</w:t>
      </w:r>
      <w:r>
        <w:t xml:space="preserve">tates Pharmacopeial Convention (USPC) </w:t>
      </w:r>
      <w:r w:rsidRPr="00B10A08">
        <w:t xml:space="preserve">Food Chemicals </w:t>
      </w:r>
      <w:r>
        <w:t>Codex 11</w:t>
      </w:r>
      <w:r w:rsidRPr="00B10A08">
        <w:rPr>
          <w:vertAlign w:val="superscript"/>
        </w:rPr>
        <w:t>th</w:t>
      </w:r>
      <w:r>
        <w:t xml:space="preserve"> edition (USPC 2018)</w:t>
      </w:r>
      <w:r w:rsidRPr="00B10A08">
        <w:t>.</w:t>
      </w:r>
      <w:r>
        <w:t xml:space="preserve"> These include specifications for enzyme preparations used in food processing.</w:t>
      </w:r>
    </w:p>
    <w:p w14:paraId="78817909" w14:textId="77777777" w:rsidR="00B7166F" w:rsidRPr="00C5588A" w:rsidRDefault="00B7166F" w:rsidP="00B7166F">
      <w:pPr>
        <w:pStyle w:val="Heading3"/>
      </w:pPr>
      <w:bookmarkStart w:id="29" w:name="_Toc526345341"/>
      <w:bookmarkStart w:id="30" w:name="_Toc528569224"/>
      <w:bookmarkStart w:id="31" w:name="_Toc7012745"/>
      <w:r w:rsidRPr="00C5588A">
        <w:t>1.3.3</w:t>
      </w:r>
      <w:r w:rsidRPr="00C5588A">
        <w:tab/>
        <w:t>International standards</w:t>
      </w:r>
      <w:bookmarkEnd w:id="29"/>
      <w:bookmarkEnd w:id="30"/>
      <w:bookmarkEnd w:id="31"/>
    </w:p>
    <w:p w14:paraId="1A0D5525" w14:textId="77777777" w:rsidR="00B7166F" w:rsidRDefault="00B7166F" w:rsidP="00B7166F">
      <w:r>
        <w:t>DuPont’s</w:t>
      </w:r>
      <w:r w:rsidRPr="00B841E3">
        <w:t xml:space="preserve"> </w:t>
      </w:r>
      <w:r>
        <w:t>Aspergillopepsin</w:t>
      </w:r>
      <w:r w:rsidRPr="006E7A34">
        <w:t xml:space="preserve"> I</w:t>
      </w:r>
      <w:r w:rsidRPr="00FE4442">
        <w:t xml:space="preserve"> </w:t>
      </w:r>
      <w:r>
        <w:t xml:space="preserve">has been </w:t>
      </w:r>
      <w:r>
        <w:rPr>
          <w:rFonts w:eastAsia="Calibri"/>
          <w:lang w:eastAsia="en-AU"/>
        </w:rPr>
        <w:t xml:space="preserve">determined as GRAS </w:t>
      </w:r>
      <w:r>
        <w:t>by a panel of scientific experts in the US and is approved in France and Denmark</w:t>
      </w:r>
      <w:r w:rsidRPr="00E76E1F">
        <w:t xml:space="preserve">. </w:t>
      </w:r>
    </w:p>
    <w:p w14:paraId="0C881E1F" w14:textId="77777777" w:rsidR="00B7166F" w:rsidRDefault="00B7166F" w:rsidP="00B7166F"/>
    <w:p w14:paraId="3F5C76A1" w14:textId="371C193A" w:rsidR="00B3621C" w:rsidRPr="00B3621C" w:rsidRDefault="00B7166F" w:rsidP="00B7166F">
      <w:pPr>
        <w:rPr>
          <w:color w:val="00B050"/>
        </w:rPr>
      </w:pPr>
      <w:r w:rsidRPr="00B841E3">
        <w:t xml:space="preserve">The Codex Alimentarius does not establish </w:t>
      </w:r>
      <w:r>
        <w:t>s</w:t>
      </w:r>
      <w:r w:rsidRPr="00B841E3">
        <w:t>tandards for processing aids or for enzymes. Individual countries regulate the use of en</w:t>
      </w:r>
      <w:r>
        <w:t>zymes differently to the Code, however</w:t>
      </w:r>
      <w:r w:rsidRPr="00B841E3">
        <w:t xml:space="preserve"> there are internationally recognised specifications for enzymes. These enzyme specifications are established by </w:t>
      </w:r>
      <w:r>
        <w:t>JECFA</w:t>
      </w:r>
      <w:r w:rsidRPr="00B841E3">
        <w:t xml:space="preserve"> and </w:t>
      </w:r>
      <w:r>
        <w:t>the USPC.</w:t>
      </w:r>
      <w:bookmarkStart w:id="32" w:name="_Toc370223469"/>
      <w:r w:rsidR="00B3621C">
        <w:rPr>
          <w:color w:val="00B050"/>
        </w:rPr>
        <w:t xml:space="preserve"> </w:t>
      </w:r>
    </w:p>
    <w:p w14:paraId="793CF7C5" w14:textId="07585A2F" w:rsidR="00B3621C" w:rsidRPr="00B3621C" w:rsidRDefault="00B3621C" w:rsidP="00B3621C">
      <w:pPr>
        <w:pStyle w:val="Heading2"/>
      </w:pPr>
      <w:bookmarkStart w:id="33" w:name="_Toc528569225"/>
      <w:bookmarkStart w:id="34" w:name="_Toc532298916"/>
      <w:r w:rsidRPr="008D370C">
        <w:t>1.4</w:t>
      </w:r>
      <w:r w:rsidRPr="008D370C">
        <w:tab/>
        <w:t>Reasons for accepting application</w:t>
      </w:r>
      <w:bookmarkEnd w:id="33"/>
      <w:bookmarkEnd w:id="34"/>
    </w:p>
    <w:p w14:paraId="3F13A40F" w14:textId="108C80FC" w:rsidR="00B7166F" w:rsidRPr="00A80EF2" w:rsidRDefault="00B7166F" w:rsidP="00B7166F">
      <w:pPr>
        <w:rPr>
          <w:color w:val="000000" w:themeColor="text1"/>
        </w:rPr>
      </w:pPr>
      <w:r>
        <w:rPr>
          <w:color w:val="000000" w:themeColor="text1"/>
        </w:rPr>
        <w:t>The a</w:t>
      </w:r>
      <w:r w:rsidRPr="00A80EF2">
        <w:rPr>
          <w:color w:val="000000" w:themeColor="text1"/>
        </w:rPr>
        <w:t>pplication was accepted for assessment because:</w:t>
      </w:r>
    </w:p>
    <w:p w14:paraId="6F89B42E" w14:textId="77777777" w:rsidR="00B7166F" w:rsidRPr="00A80EF2" w:rsidRDefault="00B7166F" w:rsidP="00B7166F">
      <w:pPr>
        <w:rPr>
          <w:color w:val="000000" w:themeColor="text1"/>
        </w:rPr>
      </w:pPr>
    </w:p>
    <w:p w14:paraId="10D235A9" w14:textId="77777777" w:rsidR="00B7166F" w:rsidRPr="00A80EF2" w:rsidRDefault="00B7166F" w:rsidP="00B7166F">
      <w:pPr>
        <w:numPr>
          <w:ilvl w:val="0"/>
          <w:numId w:val="48"/>
        </w:numPr>
        <w:ind w:left="360"/>
        <w:rPr>
          <w:color w:val="000000" w:themeColor="text1"/>
        </w:rPr>
      </w:pPr>
      <w:r w:rsidRPr="00A80EF2">
        <w:rPr>
          <w:color w:val="000000" w:themeColor="text1"/>
        </w:rPr>
        <w:t>it complied with the procedural requirements under subsection 22(2) of the FSANZ Act</w:t>
      </w:r>
    </w:p>
    <w:p w14:paraId="6B614C10" w14:textId="77777777" w:rsidR="00B7166F" w:rsidRPr="00A80EF2" w:rsidRDefault="00B7166F" w:rsidP="00B7166F">
      <w:pPr>
        <w:numPr>
          <w:ilvl w:val="0"/>
          <w:numId w:val="48"/>
        </w:numPr>
        <w:ind w:left="360"/>
        <w:rPr>
          <w:color w:val="000000" w:themeColor="text1"/>
        </w:rPr>
      </w:pPr>
      <w:r w:rsidRPr="00A80EF2">
        <w:rPr>
          <w:color w:val="000000" w:themeColor="text1"/>
        </w:rPr>
        <w:t>it related to a matter that might be developed as a food regulatory measure.</w:t>
      </w:r>
    </w:p>
    <w:p w14:paraId="253F4978" w14:textId="77777777" w:rsidR="007A53BF" w:rsidRPr="007A53BF" w:rsidRDefault="007A53BF" w:rsidP="00CE59AA">
      <w:pPr>
        <w:pStyle w:val="Heading2"/>
      </w:pPr>
      <w:bookmarkStart w:id="35" w:name="_Toc7012746"/>
      <w:r w:rsidRPr="007A53BF">
        <w:t>1.5</w:t>
      </w:r>
      <w:r w:rsidRPr="007A53BF">
        <w:tab/>
        <w:t>Procedure for assessment</w:t>
      </w:r>
      <w:bookmarkEnd w:id="32"/>
      <w:bookmarkEnd w:id="35"/>
    </w:p>
    <w:p w14:paraId="07F2568A" w14:textId="2EB237FF" w:rsidR="00AF397D" w:rsidRPr="00B3621C" w:rsidRDefault="00AF397D" w:rsidP="00AF397D">
      <w:r w:rsidRPr="00B3621C">
        <w:t xml:space="preserve">The </w:t>
      </w:r>
      <w:r w:rsidR="00B3621C" w:rsidRPr="00B3621C">
        <w:t>a</w:t>
      </w:r>
      <w:r w:rsidRPr="00B3621C">
        <w:t>pplication was assessed under the</w:t>
      </w:r>
      <w:r w:rsidR="00B7166F" w:rsidRPr="00B3621C">
        <w:t xml:space="preserve"> </w:t>
      </w:r>
      <w:r w:rsidRPr="00B3621C">
        <w:t>General Procedure.</w:t>
      </w:r>
    </w:p>
    <w:p w14:paraId="76EEACB8" w14:textId="77777777" w:rsidR="00422EC9" w:rsidRDefault="007A53BF" w:rsidP="00422EC9">
      <w:pPr>
        <w:pStyle w:val="Heading2"/>
      </w:pPr>
      <w:bookmarkStart w:id="36" w:name="_Toc7012747"/>
      <w:r>
        <w:t>1</w:t>
      </w:r>
      <w:r w:rsidR="00422EC9">
        <w:t>.6</w:t>
      </w:r>
      <w:r w:rsidR="00422EC9">
        <w:tab/>
      </w:r>
      <w:r w:rsidR="00422EC9" w:rsidRPr="00932F14">
        <w:t>Decision</w:t>
      </w:r>
      <w:bookmarkEnd w:id="36"/>
    </w:p>
    <w:p w14:paraId="577770D8" w14:textId="77777777" w:rsidR="001311FF" w:rsidRDefault="001311FF" w:rsidP="001311FF">
      <w:bookmarkStart w:id="37" w:name="_Toc11735630"/>
      <w:bookmarkStart w:id="38" w:name="_Toc29883114"/>
      <w:bookmarkStart w:id="39" w:name="_Toc41906801"/>
      <w:bookmarkStart w:id="40" w:name="_Toc41907548"/>
      <w:bookmarkStart w:id="41" w:name="_Toc120358578"/>
      <w:bookmarkStart w:id="42" w:name="_Toc175381435"/>
      <w:bookmarkEnd w:id="5"/>
      <w:bookmarkEnd w:id="6"/>
      <w:bookmarkEnd w:id="7"/>
      <w:bookmarkEnd w:id="8"/>
      <w:bookmarkEnd w:id="9"/>
      <w:r>
        <w:t xml:space="preserve">The draft </w:t>
      </w:r>
      <w:r w:rsidRPr="008851EE">
        <w:t xml:space="preserve">variation proposed </w:t>
      </w:r>
      <w:r>
        <w:t>during</w:t>
      </w:r>
      <w:r w:rsidRPr="008851EE">
        <w:t xml:space="preserve"> assessment was approved without change. </w:t>
      </w:r>
      <w:r>
        <w:t>The approved draft</w:t>
      </w:r>
      <w:r>
        <w:rPr>
          <w:color w:val="FF0000"/>
        </w:rPr>
        <w:t xml:space="preserve"> </w:t>
      </w:r>
      <w:r w:rsidRPr="00EC6865">
        <w:t>variation i</w:t>
      </w:r>
      <w:r>
        <w:t xml:space="preserve">s at </w:t>
      </w:r>
      <w:r w:rsidRPr="007C22CB">
        <w:t xml:space="preserve">Attachment A. </w:t>
      </w:r>
      <w:r w:rsidRPr="003A7725">
        <w:t xml:space="preserve">The </w:t>
      </w:r>
      <w:r w:rsidRPr="008851EE">
        <w:t>variation t</w:t>
      </w:r>
      <w:r w:rsidRPr="00D26814">
        <w:t>akes effect on</w:t>
      </w:r>
      <w:r>
        <w:t xml:space="preserve"> the date of gazettal.</w:t>
      </w:r>
    </w:p>
    <w:p w14:paraId="1C30F619" w14:textId="77777777" w:rsidR="001311FF" w:rsidRDefault="001311FF" w:rsidP="001311FF"/>
    <w:p w14:paraId="1D5DD894" w14:textId="77777777" w:rsidR="001311FF" w:rsidRDefault="001311FF" w:rsidP="001311FF">
      <w:r>
        <w:t xml:space="preserve">The related explanatory statement is at Attachment B. 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t xml:space="preserve">on. </w:t>
      </w:r>
    </w:p>
    <w:p w14:paraId="10AB90E2" w14:textId="77777777" w:rsidR="0012388D" w:rsidRDefault="007A53BF" w:rsidP="00755F02">
      <w:pPr>
        <w:pStyle w:val="Heading1"/>
      </w:pPr>
      <w:bookmarkStart w:id="43" w:name="_Toc7012748"/>
      <w:r>
        <w:t>2</w:t>
      </w:r>
      <w:r w:rsidR="00AC428E">
        <w:tab/>
      </w:r>
      <w:r w:rsidR="00AF387F" w:rsidRPr="00CC560B">
        <w:t xml:space="preserve">Summary </w:t>
      </w:r>
      <w:r w:rsidR="00AF387F" w:rsidRPr="000B6AF2">
        <w:rPr>
          <w:u w:color="FFFF00"/>
        </w:rPr>
        <w:t>of</w:t>
      </w:r>
      <w:r w:rsidR="00AF387F" w:rsidRPr="00CC560B">
        <w:t xml:space="preserve"> the findings</w:t>
      </w:r>
      <w:bookmarkEnd w:id="43"/>
    </w:p>
    <w:p w14:paraId="48666C0A" w14:textId="00D251F5" w:rsidR="001311FF" w:rsidRDefault="001311FF" w:rsidP="001311FF">
      <w:pPr>
        <w:spacing w:after="120"/>
        <w:rPr>
          <w:lang w:bidi="ar-SA"/>
        </w:rPr>
      </w:pPr>
      <w:bookmarkStart w:id="44" w:name="_Toc370223472"/>
      <w:bookmarkStart w:id="45" w:name="_Toc370225387"/>
      <w:bookmarkStart w:id="46" w:name="_Toc309291812"/>
      <w:bookmarkStart w:id="47" w:name="_Toc175381442"/>
      <w:r>
        <w:rPr>
          <w:lang w:bidi="ar-SA"/>
        </w:rPr>
        <w:t xml:space="preserve">FSANZ called for submissions on a proposed draft variation on 27 February 2019. </w:t>
      </w:r>
      <w:r w:rsidRPr="00A37B98">
        <w:rPr>
          <w:lang w:bidi="ar-SA"/>
        </w:rPr>
        <w:t xml:space="preserve">Three </w:t>
      </w:r>
      <w:r>
        <w:rPr>
          <w:lang w:bidi="ar-SA"/>
        </w:rPr>
        <w:t>submissions were received from;</w:t>
      </w:r>
    </w:p>
    <w:p w14:paraId="1C4B9FBD" w14:textId="77777777" w:rsidR="001311FF" w:rsidRPr="0017476B" w:rsidRDefault="001311FF" w:rsidP="001311FF">
      <w:pPr>
        <w:pStyle w:val="FSBullet1"/>
        <w:ind w:left="426" w:hanging="426"/>
      </w:pPr>
      <w:r w:rsidRPr="0017476B">
        <w:t xml:space="preserve">New Zealand Ministry for Primary Industries </w:t>
      </w:r>
    </w:p>
    <w:p w14:paraId="1C3BE2EA" w14:textId="34D77658" w:rsidR="001311FF" w:rsidRDefault="001311FF" w:rsidP="001311FF">
      <w:pPr>
        <w:pStyle w:val="FSBullet1"/>
        <w:ind w:left="426" w:hanging="426"/>
      </w:pPr>
      <w:r w:rsidRPr="0017476B">
        <w:t xml:space="preserve">Victorian Department of Health and Human Services </w:t>
      </w:r>
    </w:p>
    <w:p w14:paraId="407CE8E6" w14:textId="1887F4F9" w:rsidR="001311FF" w:rsidRPr="0017476B" w:rsidRDefault="001311FF" w:rsidP="001311FF">
      <w:pPr>
        <w:pStyle w:val="FSBullet1"/>
        <w:ind w:left="426" w:hanging="426"/>
      </w:pPr>
      <w:r>
        <w:t>New Zealand Food and Grocery Council.</w:t>
      </w:r>
    </w:p>
    <w:p w14:paraId="12FF9ABF" w14:textId="77777777" w:rsidR="001311FF" w:rsidRDefault="001311FF" w:rsidP="001311FF">
      <w:pPr>
        <w:pStyle w:val="FSBullet1"/>
        <w:numPr>
          <w:ilvl w:val="0"/>
          <w:numId w:val="0"/>
        </w:numPr>
        <w:ind w:left="567"/>
      </w:pPr>
    </w:p>
    <w:p w14:paraId="113CE936" w14:textId="77777777" w:rsidR="00913EE7" w:rsidRDefault="001311FF" w:rsidP="00EE4D7E">
      <w:pPr>
        <w:rPr>
          <w:lang w:bidi="ar-SA"/>
        </w:rPr>
      </w:pPr>
      <w:r w:rsidRPr="00E80C2A">
        <w:rPr>
          <w:lang w:bidi="ar-SA"/>
        </w:rPr>
        <w:t xml:space="preserve">All three </w:t>
      </w:r>
      <w:r>
        <w:rPr>
          <w:lang w:bidi="ar-SA"/>
        </w:rPr>
        <w:t>submissions supported the application</w:t>
      </w:r>
      <w:r w:rsidRPr="00A931BF">
        <w:rPr>
          <w:lang w:bidi="ar-SA"/>
        </w:rPr>
        <w:t>.</w:t>
      </w:r>
      <w:r>
        <w:rPr>
          <w:lang w:bidi="ar-SA"/>
        </w:rPr>
        <w:t xml:space="preserve"> No issues were raised by submitters.</w:t>
      </w:r>
      <w:r w:rsidR="00EE4D7E">
        <w:rPr>
          <w:lang w:bidi="ar-SA"/>
        </w:rPr>
        <w:t xml:space="preserve"> </w:t>
      </w:r>
    </w:p>
    <w:p w14:paraId="7E6E92E3" w14:textId="77777777" w:rsidR="00913EE7" w:rsidRDefault="00913EE7" w:rsidP="00EE4D7E">
      <w:pPr>
        <w:rPr>
          <w:lang w:bidi="ar-SA"/>
        </w:rPr>
      </w:pPr>
    </w:p>
    <w:p w14:paraId="72E04708" w14:textId="457203A2" w:rsidR="001311FF" w:rsidRPr="00A931BF" w:rsidRDefault="00EE4D7E" w:rsidP="00EE4D7E">
      <w:r>
        <w:rPr>
          <w:lang w:bidi="ar-SA"/>
        </w:rPr>
        <w:t>The New Zealand Food and Grocery Council stated in their submission that Asper</w:t>
      </w:r>
      <w:r w:rsidR="005D2211">
        <w:rPr>
          <w:lang w:bidi="ar-SA"/>
        </w:rPr>
        <w:t>g</w:t>
      </w:r>
      <w:r>
        <w:rPr>
          <w:lang w:bidi="ar-SA"/>
        </w:rPr>
        <w:t xml:space="preserve">illopepsin I from </w:t>
      </w:r>
      <w:r w:rsidRPr="00AE1FBA">
        <w:rPr>
          <w:i/>
          <w:lang w:bidi="ar-SA"/>
        </w:rPr>
        <w:t>T. reesei</w:t>
      </w:r>
      <w:r>
        <w:rPr>
          <w:lang w:bidi="ar-SA"/>
        </w:rPr>
        <w:t xml:space="preserve"> as a processing aid (enzyme) need not be included in ingredient listing or labelled in any other way as this is only required if the substance is present in the final food.  </w:t>
      </w:r>
      <w:r w:rsidR="00913EE7">
        <w:rPr>
          <w:lang w:bidi="ar-SA"/>
        </w:rPr>
        <w:lastRenderedPageBreak/>
        <w:t xml:space="preserve">FSANZ does not assess whether the enzyme will be present in the final food. The food manufacturer is responsible for determining if </w:t>
      </w:r>
      <w:r w:rsidR="0050503F">
        <w:rPr>
          <w:lang w:bidi="ar-SA"/>
        </w:rPr>
        <w:t>the processing aid is</w:t>
      </w:r>
      <w:r w:rsidR="00BC1FFE">
        <w:rPr>
          <w:lang w:bidi="ar-SA"/>
        </w:rPr>
        <w:t xml:space="preserve"> present and if </w:t>
      </w:r>
      <w:r w:rsidR="00913EE7">
        <w:rPr>
          <w:lang w:bidi="ar-SA"/>
        </w:rPr>
        <w:t>allergen labelling or GM labelling applies to the food or ingredient</w:t>
      </w:r>
      <w:r w:rsidR="0050503F">
        <w:rPr>
          <w:lang w:bidi="ar-SA"/>
        </w:rPr>
        <w:t xml:space="preserve"> for sale.</w:t>
      </w:r>
      <w:r w:rsidR="00913EE7">
        <w:rPr>
          <w:lang w:bidi="ar-SA"/>
        </w:rPr>
        <w:t xml:space="preserve"> </w:t>
      </w:r>
    </w:p>
    <w:p w14:paraId="292D6BB1" w14:textId="77777777" w:rsidR="002C1A3B" w:rsidRPr="00932F14" w:rsidRDefault="002C1A3B" w:rsidP="002C1A3B">
      <w:pPr>
        <w:pStyle w:val="Heading2"/>
      </w:pPr>
      <w:bookmarkStart w:id="48" w:name="_Toc7012749"/>
      <w:r>
        <w:t>2.2</w:t>
      </w:r>
      <w:r>
        <w:tab/>
      </w:r>
      <w:r w:rsidRPr="00932F14">
        <w:t xml:space="preserve">Risk </w:t>
      </w:r>
      <w:r>
        <w:t>a</w:t>
      </w:r>
      <w:r w:rsidRPr="00932F14">
        <w:t>ssessment</w:t>
      </w:r>
      <w:bookmarkEnd w:id="44"/>
      <w:bookmarkEnd w:id="45"/>
      <w:bookmarkEnd w:id="48"/>
      <w:r w:rsidRPr="00932F14">
        <w:t xml:space="preserve"> </w:t>
      </w:r>
    </w:p>
    <w:p w14:paraId="3D85669A" w14:textId="37C4485D" w:rsidR="001311FF" w:rsidRDefault="00524D70" w:rsidP="001311FF">
      <w:pPr>
        <w:rPr>
          <w:lang w:bidi="ar-SA"/>
        </w:rPr>
      </w:pPr>
      <w:r>
        <w:rPr>
          <w:lang w:bidi="ar-SA"/>
        </w:rPr>
        <w:t>FSANZ did not identify any p</w:t>
      </w:r>
      <w:r w:rsidRPr="0007321E">
        <w:rPr>
          <w:lang w:bidi="ar-SA"/>
        </w:rPr>
        <w:t xml:space="preserve">ublic health and safety concerns associated with </w:t>
      </w:r>
      <w:r>
        <w:rPr>
          <w:lang w:bidi="ar-SA"/>
        </w:rPr>
        <w:t>using</w:t>
      </w:r>
      <w:r w:rsidRPr="0007321E">
        <w:rPr>
          <w:lang w:bidi="ar-SA"/>
        </w:rPr>
        <w:t xml:space="preserve"> </w:t>
      </w:r>
      <w:r>
        <w:rPr>
          <w:lang w:bidi="ar-SA"/>
        </w:rPr>
        <w:t>Aspergillopepsin I</w:t>
      </w:r>
      <w:r w:rsidRPr="0007321E">
        <w:rPr>
          <w:lang w:bidi="ar-SA"/>
        </w:rPr>
        <w:t xml:space="preserve"> from genetically modified </w:t>
      </w:r>
      <w:r w:rsidRPr="0007321E">
        <w:rPr>
          <w:i/>
          <w:lang w:bidi="ar-SA"/>
        </w:rPr>
        <w:t>T. reesei</w:t>
      </w:r>
      <w:r w:rsidR="001311FF" w:rsidRPr="0007321E">
        <w:rPr>
          <w:lang w:bidi="ar-SA"/>
        </w:rPr>
        <w:t>.</w:t>
      </w:r>
    </w:p>
    <w:p w14:paraId="41BE07A0" w14:textId="77777777" w:rsidR="001311FF" w:rsidRDefault="001311FF" w:rsidP="001311FF">
      <w:pPr>
        <w:rPr>
          <w:lang w:bidi="ar-SA"/>
        </w:rPr>
      </w:pPr>
    </w:p>
    <w:p w14:paraId="32374B42" w14:textId="77777777" w:rsidR="001311FF" w:rsidRDefault="001311FF" w:rsidP="001311FF">
      <w:pPr>
        <w:rPr>
          <w:lang w:bidi="ar-SA"/>
        </w:rPr>
      </w:pPr>
      <w:r w:rsidRPr="00FC1DB4">
        <w:rPr>
          <w:i/>
          <w:lang w:bidi="ar-SA"/>
        </w:rPr>
        <w:t>T. reesei</w:t>
      </w:r>
      <w:r w:rsidRPr="00FC1DB4">
        <w:rPr>
          <w:lang w:bidi="ar-SA"/>
        </w:rPr>
        <w:t xml:space="preserve"> has a long history of safe use </w:t>
      </w:r>
      <w:r>
        <w:rPr>
          <w:lang w:bidi="ar-SA"/>
        </w:rPr>
        <w:t>to produce</w:t>
      </w:r>
      <w:r w:rsidRPr="00FC1DB4">
        <w:rPr>
          <w:lang w:bidi="ar-SA"/>
        </w:rPr>
        <w:t xml:space="preserve"> enzyme processing aids, including several that are already permitted in the Code.</w:t>
      </w:r>
      <w:r>
        <w:rPr>
          <w:lang w:bidi="ar-SA"/>
        </w:rPr>
        <w:t xml:space="preserve"> </w:t>
      </w:r>
      <w:r w:rsidRPr="004E38D4">
        <w:rPr>
          <w:lang w:val="en-AU"/>
        </w:rPr>
        <w:t>This fungus is not toxigenic or pathogenic.</w:t>
      </w:r>
      <w:r>
        <w:rPr>
          <w:lang w:val="en-AU"/>
        </w:rPr>
        <w:t xml:space="preserve"> </w:t>
      </w:r>
      <w:r>
        <w:rPr>
          <w:lang w:bidi="ar-SA"/>
        </w:rPr>
        <w:t>No extraneous coding genetic material is carried across from the donor organism or through the large number of steps leading to the final genetic modification. The modification involving the insertion of the Aspergillopepsin I gene has been shown to be stably inherited.</w:t>
      </w:r>
    </w:p>
    <w:p w14:paraId="0E4EFD6B" w14:textId="77777777" w:rsidR="001311FF" w:rsidRDefault="001311FF" w:rsidP="001311FF">
      <w:pPr>
        <w:rPr>
          <w:lang w:bidi="ar-SA"/>
        </w:rPr>
      </w:pPr>
    </w:p>
    <w:p w14:paraId="075CAE91" w14:textId="2DDB4832" w:rsidR="001311FF" w:rsidRDefault="001311FF" w:rsidP="001311FF">
      <w:pPr>
        <w:rPr>
          <w:lang w:bidi="ar-SA"/>
        </w:rPr>
      </w:pPr>
      <w:r w:rsidRPr="008A450E">
        <w:rPr>
          <w:lang w:bidi="ar-SA"/>
        </w:rPr>
        <w:t xml:space="preserve">There is no evidence of adverse health effects associated with the use of </w:t>
      </w:r>
      <w:r w:rsidRPr="00191161">
        <w:rPr>
          <w:lang w:bidi="ar-SA"/>
        </w:rPr>
        <w:t>DuPont’s Aspergillopepsin I</w:t>
      </w:r>
      <w:r w:rsidRPr="008A450E">
        <w:rPr>
          <w:lang w:bidi="ar-SA"/>
        </w:rPr>
        <w:t xml:space="preserve"> in countries </w:t>
      </w:r>
      <w:r w:rsidR="001535F5">
        <w:rPr>
          <w:lang w:bidi="ar-SA"/>
        </w:rPr>
        <w:t>where</w:t>
      </w:r>
      <w:r w:rsidRPr="008A450E">
        <w:rPr>
          <w:lang w:bidi="ar-SA"/>
        </w:rPr>
        <w:t xml:space="preserve"> it is already approved</w:t>
      </w:r>
      <w:r w:rsidR="001535F5">
        <w:rPr>
          <w:lang w:bidi="ar-SA"/>
        </w:rPr>
        <w:t>,</w:t>
      </w:r>
      <w:r w:rsidRPr="008A450E">
        <w:rPr>
          <w:lang w:bidi="ar-SA"/>
        </w:rPr>
        <w:t xml:space="preserve"> including</w:t>
      </w:r>
      <w:r>
        <w:rPr>
          <w:lang w:bidi="ar-SA"/>
        </w:rPr>
        <w:t xml:space="preserve"> in</w:t>
      </w:r>
      <w:r w:rsidRPr="008A450E">
        <w:rPr>
          <w:lang w:bidi="ar-SA"/>
        </w:rPr>
        <w:t xml:space="preserve"> Europe and North America. Bioinformatic searches did not indicate homology with known toxins or food allergens. </w:t>
      </w:r>
      <w:r w:rsidRPr="0011235D">
        <w:rPr>
          <w:i/>
          <w:lang w:bidi="ar-SA"/>
        </w:rPr>
        <w:t>In vitro</w:t>
      </w:r>
      <w:r w:rsidRPr="008A450E">
        <w:rPr>
          <w:lang w:bidi="ar-SA"/>
        </w:rPr>
        <w:t xml:space="preserve"> incubation of </w:t>
      </w:r>
      <w:r>
        <w:rPr>
          <w:lang w:bidi="ar-SA"/>
        </w:rPr>
        <w:t>the enzyme</w:t>
      </w:r>
      <w:r w:rsidRPr="008A450E">
        <w:rPr>
          <w:lang w:bidi="ar-SA"/>
        </w:rPr>
        <w:t xml:space="preserve"> in simulated gastric fluid indicates that </w:t>
      </w:r>
      <w:r>
        <w:rPr>
          <w:lang w:bidi="ar-SA"/>
        </w:rPr>
        <w:t>it</w:t>
      </w:r>
      <w:r w:rsidRPr="008A450E">
        <w:rPr>
          <w:lang w:bidi="ar-SA"/>
        </w:rPr>
        <w:t xml:space="preserve"> is completely digested, and degraded to small protein fragments, within 30 minutes of incubation at body temperature. Therefore it is anticipated that </w:t>
      </w:r>
      <w:r>
        <w:rPr>
          <w:lang w:bidi="ar-SA"/>
        </w:rPr>
        <w:t>this enzyme</w:t>
      </w:r>
      <w:r w:rsidRPr="008A450E">
        <w:rPr>
          <w:lang w:bidi="ar-SA"/>
        </w:rPr>
        <w:t xml:space="preserve"> will be digested like other dietary proteins.</w:t>
      </w:r>
    </w:p>
    <w:p w14:paraId="09A1A91A" w14:textId="77777777" w:rsidR="001311FF" w:rsidRDefault="001311FF" w:rsidP="001311FF">
      <w:pPr>
        <w:rPr>
          <w:lang w:bidi="ar-SA"/>
        </w:rPr>
      </w:pPr>
    </w:p>
    <w:p w14:paraId="19E0F54F" w14:textId="77777777" w:rsidR="001311FF" w:rsidRDefault="001311FF" w:rsidP="001311FF">
      <w:pPr>
        <w:rPr>
          <w:lang w:bidi="ar-SA"/>
        </w:rPr>
      </w:pPr>
      <w:r>
        <w:rPr>
          <w:lang w:bidi="ar-SA"/>
        </w:rPr>
        <w:t>No major allergens are used directly in the preparation of the enzyme, although glucose used in the fermentation medium is derived from wheat. The possibility that traces of wheat protein may be present in the final preparation cannot be excluded.</w:t>
      </w:r>
    </w:p>
    <w:p w14:paraId="662F8747" w14:textId="77777777" w:rsidR="001311FF" w:rsidRDefault="001311FF" w:rsidP="001311FF">
      <w:pPr>
        <w:rPr>
          <w:lang w:bidi="ar-SA"/>
        </w:rPr>
      </w:pPr>
    </w:p>
    <w:p w14:paraId="486595BF" w14:textId="77777777" w:rsidR="001311FF" w:rsidRDefault="001311FF" w:rsidP="001311FF">
      <w:pPr>
        <w:rPr>
          <w:lang w:bidi="ar-SA"/>
        </w:rPr>
      </w:pPr>
      <w:r>
        <w:rPr>
          <w:lang w:bidi="ar-SA"/>
        </w:rPr>
        <w:t>Based on the reviewed toxicological data, it is concluded that in the absence of any identifiable hazard to health and safety of the general population, an Acceptable Daily Intake (ADI) ‘not specified’ is appropriate. A dietary exposure assessment is therefore not required.</w:t>
      </w:r>
    </w:p>
    <w:p w14:paraId="7C2E89E3" w14:textId="77777777" w:rsidR="001311FF" w:rsidRDefault="001311FF" w:rsidP="001311FF"/>
    <w:p w14:paraId="206CD0F0" w14:textId="77777777" w:rsidR="001311FF" w:rsidRDefault="001311FF" w:rsidP="001311FF">
      <w:pPr>
        <w:rPr>
          <w:lang w:bidi="ar-SA"/>
        </w:rPr>
      </w:pPr>
      <w:r>
        <w:t xml:space="preserve">The food technology assessment concluded that </w:t>
      </w:r>
      <w:r w:rsidRPr="00191161">
        <w:t>DuPont’s Aspergillopepsin I</w:t>
      </w:r>
      <w:r w:rsidRPr="00222AFC">
        <w:t>, in the form and prescribed amounts, is technologically justified and has been demonstrated to be effective in achieving its stated purpose.</w:t>
      </w:r>
      <w:r w:rsidRPr="00C37054">
        <w:t xml:space="preserve"> </w:t>
      </w:r>
      <w:r>
        <w:t xml:space="preserve">The enzyme </w:t>
      </w:r>
      <w:r w:rsidRPr="003E1E7D">
        <w:rPr>
          <w:lang w:bidi="ar-SA"/>
        </w:rPr>
        <w:t>performs its technological purpose during production and manufacture of foods and is therefore appropriately categorised as a processing aid. The enzyme preparation meets international purity specifications.</w:t>
      </w:r>
    </w:p>
    <w:p w14:paraId="09984A41" w14:textId="77777777" w:rsidR="001311FF" w:rsidRDefault="001311FF" w:rsidP="001311FF">
      <w:pPr>
        <w:rPr>
          <w:lang w:bidi="ar-SA"/>
        </w:rPr>
      </w:pPr>
    </w:p>
    <w:p w14:paraId="4E893E17" w14:textId="42ADF639" w:rsidR="002C1A3B" w:rsidRPr="001311FF" w:rsidRDefault="001311FF" w:rsidP="002C1A3B">
      <w:r w:rsidRPr="004653DC">
        <w:t>For further details on the risk assessment, refer to the Risk and Technical Assessment Report (SD1).</w:t>
      </w:r>
    </w:p>
    <w:p w14:paraId="021FDB91" w14:textId="77777777" w:rsidR="002C1A3B" w:rsidRPr="00932F14" w:rsidRDefault="002C1A3B" w:rsidP="002C1A3B">
      <w:pPr>
        <w:pStyle w:val="Heading2"/>
      </w:pPr>
      <w:bookmarkStart w:id="49" w:name="_Toc370223473"/>
      <w:bookmarkStart w:id="50" w:name="_Toc370225388"/>
      <w:bookmarkStart w:id="51" w:name="_Toc7012750"/>
      <w:bookmarkStart w:id="52" w:name="_Toc175381450"/>
      <w:bookmarkEnd w:id="46"/>
      <w:bookmarkEnd w:id="47"/>
      <w:r>
        <w:t>2.3</w:t>
      </w:r>
      <w:r>
        <w:tab/>
        <w:t>Risk management</w:t>
      </w:r>
      <w:bookmarkEnd w:id="49"/>
      <w:bookmarkEnd w:id="50"/>
      <w:bookmarkEnd w:id="51"/>
    </w:p>
    <w:p w14:paraId="17C7598E" w14:textId="08C287F9" w:rsidR="00845C2B" w:rsidRDefault="00845C2B" w:rsidP="00845C2B">
      <w:bookmarkStart w:id="53" w:name="_Toc309291814"/>
      <w:bookmarkStart w:id="54" w:name="_Toc370225389"/>
      <w:bookmarkStart w:id="55" w:name="_Toc286391012"/>
      <w:bookmarkEnd w:id="52"/>
      <w:r w:rsidRPr="0044606A">
        <w:t>The risk assessment conclu</w:t>
      </w:r>
      <w:r>
        <w:t>ded</w:t>
      </w:r>
      <w:r w:rsidRPr="0044606A">
        <w:t xml:space="preserve"> that there </w:t>
      </w:r>
      <w:r>
        <w:t>are</w:t>
      </w:r>
      <w:r w:rsidRPr="0044606A">
        <w:t xml:space="preserve"> no safety </w:t>
      </w:r>
      <w:r>
        <w:t>concerns</w:t>
      </w:r>
      <w:r w:rsidRPr="0044606A">
        <w:t xml:space="preserve"> from the use of </w:t>
      </w:r>
      <w:r>
        <w:rPr>
          <w:lang w:eastAsia="en-AU" w:bidi="ar-SA"/>
        </w:rPr>
        <w:t>Aspergillopepsin</w:t>
      </w:r>
      <w:r w:rsidRPr="00840B7D">
        <w:rPr>
          <w:lang w:eastAsia="en-AU" w:bidi="ar-SA"/>
        </w:rPr>
        <w:t xml:space="preserve"> I </w:t>
      </w:r>
      <w:r>
        <w:t xml:space="preserve">from a GM strain of </w:t>
      </w:r>
      <w:r w:rsidRPr="009D7394">
        <w:rPr>
          <w:i/>
        </w:rPr>
        <w:t>T. reesei</w:t>
      </w:r>
      <w:r w:rsidRPr="009D7394">
        <w:t xml:space="preserve"> </w:t>
      </w:r>
      <w:r>
        <w:t xml:space="preserve">as a food processing aid in the </w:t>
      </w:r>
      <w:r>
        <w:rPr>
          <w:rFonts w:cs="Arial"/>
        </w:rPr>
        <w:t xml:space="preserve">manufacture of </w:t>
      </w:r>
      <w:r w:rsidRPr="001C3A1C">
        <w:rPr>
          <w:rFonts w:cs="Arial"/>
        </w:rPr>
        <w:t xml:space="preserve">potable alcohol and </w:t>
      </w:r>
      <w:r>
        <w:rPr>
          <w:rFonts w:cs="Arial"/>
        </w:rPr>
        <w:t>animal and vegetable protein products</w:t>
      </w:r>
      <w:r w:rsidRPr="00711FAD">
        <w:t>.</w:t>
      </w:r>
      <w:r w:rsidRPr="0044606A">
        <w:t xml:space="preserve"> As processing aids require permissions in the Code, the </w:t>
      </w:r>
      <w:r>
        <w:t>main</w:t>
      </w:r>
      <w:r w:rsidRPr="0044606A">
        <w:t xml:space="preserve"> risk management option available to FSANZ </w:t>
      </w:r>
      <w:r>
        <w:t xml:space="preserve">is to </w:t>
      </w:r>
      <w:r w:rsidRPr="0044606A">
        <w:t>approve or reject the request to amend the Code</w:t>
      </w:r>
      <w:r>
        <w:t xml:space="preserve"> and, if approved, to impose any conditions that may be appropriate.</w:t>
      </w:r>
      <w:r w:rsidRPr="0044606A">
        <w:t xml:space="preserve"> </w:t>
      </w:r>
      <w:r w:rsidRPr="00856B54">
        <w:t>Other r</w:t>
      </w:r>
      <w:r>
        <w:t>isk management issues for this a</w:t>
      </w:r>
      <w:r w:rsidRPr="00856B54">
        <w:t>pplication are related to enzyme nomenclature</w:t>
      </w:r>
      <w:r>
        <w:t xml:space="preserve"> and </w:t>
      </w:r>
      <w:r w:rsidRPr="00856B54">
        <w:t xml:space="preserve">labelling, which are discussed below. </w:t>
      </w:r>
      <w:r w:rsidRPr="0044606A">
        <w:t xml:space="preserve">The regulatory options analysed in section </w:t>
      </w:r>
      <w:r w:rsidRPr="004E053E">
        <w:t>2.</w:t>
      </w:r>
      <w:r w:rsidR="001535F5">
        <w:t>3.1</w:t>
      </w:r>
      <w:r w:rsidRPr="0044606A">
        <w:t xml:space="preserve"> take account of the safety of the enzyme.</w:t>
      </w:r>
    </w:p>
    <w:p w14:paraId="55C3486B" w14:textId="77777777" w:rsidR="00845C2B" w:rsidRDefault="00845C2B" w:rsidP="00845C2B"/>
    <w:p w14:paraId="3FBE14AD" w14:textId="0F2FBF86" w:rsidR="00845C2B" w:rsidRDefault="00845C2B" w:rsidP="00845C2B">
      <w:r>
        <w:t xml:space="preserve">This enzyme preparation will provide the food industry </w:t>
      </w:r>
      <w:r w:rsidRPr="00811A1F">
        <w:t xml:space="preserve">with an alternative source of </w:t>
      </w:r>
      <w:r>
        <w:t>Aspergillopepsin</w:t>
      </w:r>
      <w:r w:rsidRPr="00840B7D">
        <w:t xml:space="preserve"> I</w:t>
      </w:r>
      <w:r>
        <w:t>,</w:t>
      </w:r>
      <w:r w:rsidRPr="00840B7D">
        <w:t xml:space="preserve"> </w:t>
      </w:r>
      <w:r>
        <w:t xml:space="preserve">which is claimed to provide improved efficiencies and yields. </w:t>
      </w:r>
    </w:p>
    <w:p w14:paraId="7A2C0896" w14:textId="76C2D4C5" w:rsidR="00845C2B" w:rsidRDefault="001535F5" w:rsidP="00845C2B">
      <w:pPr>
        <w:pStyle w:val="Heading3"/>
      </w:pPr>
      <w:bookmarkStart w:id="56" w:name="_Toc529354131"/>
      <w:bookmarkStart w:id="57" w:name="_Toc535929609"/>
      <w:bookmarkStart w:id="58" w:name="_Toc7012751"/>
      <w:r>
        <w:lastRenderedPageBreak/>
        <w:t>2.3</w:t>
      </w:r>
      <w:r w:rsidR="00845C2B">
        <w:t>.1</w:t>
      </w:r>
      <w:r w:rsidR="00845C2B">
        <w:tab/>
        <w:t>Regulatory approval for enzymes</w:t>
      </w:r>
      <w:bookmarkEnd w:id="56"/>
      <w:bookmarkEnd w:id="57"/>
      <w:bookmarkEnd w:id="58"/>
    </w:p>
    <w:p w14:paraId="0652573C" w14:textId="77777777" w:rsidR="00845C2B" w:rsidRDefault="00845C2B" w:rsidP="00845C2B">
      <w:r>
        <w:t>FSANZ</w:t>
      </w:r>
      <w:r w:rsidRPr="00F01661">
        <w:t xml:space="preserve"> has concluded that the enzyme meets its stated purpose, </w:t>
      </w:r>
      <w:r>
        <w:t xml:space="preserve">for use </w:t>
      </w:r>
      <w:r w:rsidRPr="00F01661">
        <w:t xml:space="preserve">as a processing aid </w:t>
      </w:r>
      <w:r>
        <w:t xml:space="preserve">in the manufacture of </w:t>
      </w:r>
      <w:r w:rsidRPr="0061334D">
        <w:t>potable alcohol and animal and vegetable protein products</w:t>
      </w:r>
      <w:r>
        <w:t xml:space="preserve">. </w:t>
      </w:r>
      <w:r w:rsidRPr="00F01661">
        <w:t xml:space="preserve">The </w:t>
      </w:r>
      <w:r>
        <w:t>risk</w:t>
      </w:r>
      <w:r w:rsidRPr="00F01661">
        <w:t xml:space="preserve"> assessment has further concluded that</w:t>
      </w:r>
      <w:r>
        <w:t>,</w:t>
      </w:r>
      <w:r w:rsidRPr="00F01661">
        <w:t xml:space="preserve"> in the absence of any identifiable hazard</w:t>
      </w:r>
      <w:r>
        <w:t xml:space="preserve">, </w:t>
      </w:r>
      <w:r w:rsidRPr="00F01661">
        <w:t>an ADI of ‘not specified’ is appropriate for the enzyme</w:t>
      </w:r>
      <w:r w:rsidRPr="005C156A">
        <w:t xml:space="preserve"> </w:t>
      </w:r>
      <w:r>
        <w:t xml:space="preserve">and the enzyme preparation components, with </w:t>
      </w:r>
      <w:r w:rsidRPr="00057B7E">
        <w:t xml:space="preserve">ingestion of any residual </w:t>
      </w:r>
      <w:r>
        <w:t>Aspergillopepsin</w:t>
      </w:r>
      <w:r w:rsidRPr="009D7394">
        <w:t xml:space="preserve"> I </w:t>
      </w:r>
      <w:r>
        <w:t>i</w:t>
      </w:r>
      <w:r w:rsidRPr="00057B7E">
        <w:t>n food products</w:t>
      </w:r>
      <w:r>
        <w:t xml:space="preserve"> </w:t>
      </w:r>
      <w:r w:rsidRPr="00057B7E">
        <w:t>unlikely to pose an allergenicity concern</w:t>
      </w:r>
      <w:r w:rsidRPr="00F01661">
        <w:t xml:space="preserve">. </w:t>
      </w:r>
    </w:p>
    <w:p w14:paraId="1FE94C46" w14:textId="77777777" w:rsidR="00845C2B" w:rsidRDefault="00845C2B" w:rsidP="00845C2B"/>
    <w:p w14:paraId="541FEB1A" w14:textId="08F244DF" w:rsidR="00845C2B" w:rsidRDefault="00845C2B" w:rsidP="00845C2B">
      <w:r w:rsidRPr="003D0647">
        <w:t xml:space="preserve">Therefore, </w:t>
      </w:r>
      <w:r>
        <w:t xml:space="preserve">FSANZ </w:t>
      </w:r>
      <w:r w:rsidR="00492397">
        <w:t xml:space="preserve">approved a draft variation to </w:t>
      </w:r>
      <w:r>
        <w:t xml:space="preserve">permit </w:t>
      </w:r>
      <w:r w:rsidRPr="003D0647">
        <w:t xml:space="preserve">the use of the enzyme as a processing aid </w:t>
      </w:r>
      <w:r>
        <w:t>for its stated purpose.</w:t>
      </w:r>
    </w:p>
    <w:p w14:paraId="678B1DD5" w14:textId="77777777" w:rsidR="00845C2B" w:rsidRDefault="00845C2B" w:rsidP="00845C2B"/>
    <w:p w14:paraId="5F0468F7" w14:textId="77777777" w:rsidR="00845C2B" w:rsidRDefault="00845C2B" w:rsidP="00845C2B">
      <w:r>
        <w:t xml:space="preserve">The express permission for the enzymes’ use as a processing aid will also provide the permission for the enzyme’s potential presence in the food for sale as a </w:t>
      </w:r>
      <w:r w:rsidRPr="007C5C31">
        <w:t xml:space="preserve">food </w:t>
      </w:r>
      <w:r>
        <w:t xml:space="preserve">produced using gene technology. The enzyme is a </w:t>
      </w:r>
      <w:r w:rsidRPr="007C5C31">
        <w:t xml:space="preserve">food </w:t>
      </w:r>
      <w:r>
        <w:t xml:space="preserve">produced using gene technology for Code purposes as it is </w:t>
      </w:r>
      <w:r w:rsidRPr="007C5C31">
        <w:t xml:space="preserve">derived from </w:t>
      </w:r>
      <w:r>
        <w:t>‘</w:t>
      </w:r>
      <w:r w:rsidRPr="007C5C31">
        <w:t>an organism that has been modified using gene technology</w:t>
      </w:r>
      <w:r>
        <w:t xml:space="preserve">’. Paragraph 1.1.1—10(6)(g) requires that the presence as an ingredient or component in a food for sale of a </w:t>
      </w:r>
      <w:r w:rsidRPr="007C5C31">
        <w:t xml:space="preserve">food </w:t>
      </w:r>
      <w:r>
        <w:t>produced using gene technology must be expressly permitted by the Code. Section 1.5.2—3 of Standard 1.5.2 provides that permission for use as a processing aid also constitutes the permission required by paragraph 1.1.1—10(6)(g).</w:t>
      </w:r>
    </w:p>
    <w:p w14:paraId="473BBDD9" w14:textId="74AE0D9C" w:rsidR="00845C2B" w:rsidRPr="00C70B37" w:rsidRDefault="001535F5" w:rsidP="00845C2B">
      <w:pPr>
        <w:pStyle w:val="Heading3"/>
        <w:ind w:left="0" w:firstLine="0"/>
      </w:pPr>
      <w:bookmarkStart w:id="59" w:name="_Toc505939266"/>
      <w:bookmarkStart w:id="60" w:name="_Toc522528749"/>
      <w:bookmarkStart w:id="61" w:name="_Toc525216783"/>
      <w:bookmarkStart w:id="62" w:name="_Toc529354132"/>
      <w:bookmarkStart w:id="63" w:name="_Toc535929610"/>
      <w:bookmarkStart w:id="64" w:name="_Toc7012752"/>
      <w:bookmarkStart w:id="65" w:name="_Toc393271473"/>
      <w:bookmarkStart w:id="66" w:name="_Toc402946766"/>
      <w:bookmarkStart w:id="67" w:name="_Toc408481344"/>
      <w:bookmarkStart w:id="68" w:name="_Toc422314550"/>
      <w:bookmarkStart w:id="69" w:name="_Toc438728880"/>
      <w:r>
        <w:t>2.3</w:t>
      </w:r>
      <w:r w:rsidR="00845C2B" w:rsidRPr="00C70B37">
        <w:t>.</w:t>
      </w:r>
      <w:r w:rsidR="00845C2B">
        <w:t>2</w:t>
      </w:r>
      <w:r w:rsidR="00845C2B" w:rsidRPr="00C70B37">
        <w:tab/>
        <w:t>Enzyme</w:t>
      </w:r>
      <w:r w:rsidR="00845C2B">
        <w:t xml:space="preserve"> and</w:t>
      </w:r>
      <w:r w:rsidR="00845C2B" w:rsidRPr="00C70B37">
        <w:t xml:space="preserve"> </w:t>
      </w:r>
      <w:r w:rsidR="00845C2B">
        <w:t xml:space="preserve">source microorganism </w:t>
      </w:r>
      <w:r w:rsidR="00845C2B" w:rsidRPr="000F3FC5">
        <w:t>nomenclature</w:t>
      </w:r>
      <w:bookmarkEnd w:id="59"/>
      <w:bookmarkEnd w:id="60"/>
      <w:bookmarkEnd w:id="61"/>
      <w:bookmarkEnd w:id="62"/>
      <w:bookmarkEnd w:id="63"/>
      <w:bookmarkEnd w:id="64"/>
      <w:r w:rsidR="00845C2B" w:rsidRPr="000F3FC5">
        <w:t xml:space="preserve"> </w:t>
      </w:r>
      <w:bookmarkEnd w:id="65"/>
      <w:bookmarkEnd w:id="66"/>
      <w:bookmarkEnd w:id="67"/>
      <w:bookmarkEnd w:id="68"/>
      <w:bookmarkEnd w:id="69"/>
    </w:p>
    <w:p w14:paraId="59EEF9CF" w14:textId="77777777" w:rsidR="00845C2B" w:rsidRPr="00CA4241" w:rsidRDefault="00845C2B" w:rsidP="00845C2B">
      <w:pPr>
        <w:rPr>
          <w:lang w:bidi="ar-SA"/>
        </w:rPr>
      </w:pPr>
      <w:bookmarkStart w:id="70" w:name="_Toc422314551"/>
      <w:bookmarkStart w:id="71" w:name="_Toc438728881"/>
      <w:bookmarkStart w:id="72" w:name="_Toc470259459"/>
      <w:bookmarkStart w:id="73" w:name="_Toc505939267"/>
      <w:bookmarkStart w:id="74" w:name="_Toc522528750"/>
      <w:bookmarkStart w:id="75" w:name="_Toc525216784"/>
      <w:bookmarkStart w:id="76" w:name="_Toc529354133"/>
      <w:r w:rsidRPr="00C70B37">
        <w:rPr>
          <w:lang w:bidi="ar-SA"/>
        </w:rPr>
        <w:t>FSANZ noted that the International Union of Biochemistry and Molecular Biology (IUBMB), the internationally recognised authority for enzyme nomenclature, uses the ‘accepted’ name ‘</w:t>
      </w:r>
      <w:r>
        <w:rPr>
          <w:lang w:bidi="ar-SA"/>
        </w:rPr>
        <w:t>Aspergillopepsin</w:t>
      </w:r>
      <w:r w:rsidRPr="00840B7D">
        <w:rPr>
          <w:lang w:bidi="ar-SA"/>
        </w:rPr>
        <w:t xml:space="preserve"> I</w:t>
      </w:r>
      <w:r>
        <w:rPr>
          <w:lang w:bidi="ar-SA"/>
        </w:rPr>
        <w:t xml:space="preserve">’ </w:t>
      </w:r>
      <w:r w:rsidRPr="00C70B37">
        <w:rPr>
          <w:lang w:bidi="ar-SA"/>
        </w:rPr>
        <w:t xml:space="preserve">for </w:t>
      </w:r>
      <w:r>
        <w:rPr>
          <w:lang w:bidi="ar-SA"/>
        </w:rPr>
        <w:t xml:space="preserve">the enzyme </w:t>
      </w:r>
      <w:r w:rsidRPr="00C70B37">
        <w:rPr>
          <w:lang w:bidi="ar-SA"/>
        </w:rPr>
        <w:t xml:space="preserve">with an EC number of </w:t>
      </w:r>
      <w:r>
        <w:t xml:space="preserve">EC </w:t>
      </w:r>
      <w:r w:rsidRPr="00840B7D">
        <w:t>3.4.23.18</w:t>
      </w:r>
      <w:r>
        <w:t xml:space="preserve"> </w:t>
      </w:r>
      <w:r w:rsidRPr="00C70B37">
        <w:rPr>
          <w:lang w:val="en-AU" w:eastAsia="en-AU"/>
        </w:rPr>
        <w:t xml:space="preserve">(IUBMB </w:t>
      </w:r>
      <w:r w:rsidRPr="00BA7CB9">
        <w:rPr>
          <w:lang w:val="en-AU" w:eastAsia="en-AU"/>
        </w:rPr>
        <w:t>201</w:t>
      </w:r>
      <w:r>
        <w:rPr>
          <w:lang w:val="en-AU" w:eastAsia="en-AU"/>
        </w:rPr>
        <w:t>8</w:t>
      </w:r>
      <w:r w:rsidRPr="00C70B37">
        <w:rPr>
          <w:lang w:val="en-AU" w:eastAsia="en-AU"/>
        </w:rPr>
        <w:t>)</w:t>
      </w:r>
      <w:r w:rsidRPr="00C70B37">
        <w:rPr>
          <w:lang w:bidi="ar-SA"/>
        </w:rPr>
        <w:t xml:space="preserve">. </w:t>
      </w:r>
      <w:r w:rsidRPr="00CA4241">
        <w:rPr>
          <w:lang w:bidi="ar-SA"/>
        </w:rPr>
        <w:t>Th</w:t>
      </w:r>
      <w:r>
        <w:rPr>
          <w:lang w:bidi="ar-SA"/>
        </w:rPr>
        <w:t>is</w:t>
      </w:r>
      <w:r w:rsidRPr="00CA4241">
        <w:rPr>
          <w:lang w:bidi="ar-SA"/>
        </w:rPr>
        <w:t xml:space="preserve"> name </w:t>
      </w:r>
      <w:r>
        <w:rPr>
          <w:lang w:bidi="ar-SA"/>
        </w:rPr>
        <w:t xml:space="preserve">is </w:t>
      </w:r>
      <w:r w:rsidRPr="00CA4241">
        <w:rPr>
          <w:lang w:bidi="ar-SA"/>
        </w:rPr>
        <w:t>already listed in the table to subsection S18—4(5</w:t>
      </w:r>
      <w:r>
        <w:rPr>
          <w:lang w:bidi="ar-SA"/>
        </w:rPr>
        <w:t>) and will remain as such</w:t>
      </w:r>
      <w:r w:rsidRPr="00C70CA2">
        <w:rPr>
          <w:lang w:bidi="ar-SA"/>
        </w:rPr>
        <w:t xml:space="preserve"> </w:t>
      </w:r>
      <w:r>
        <w:rPr>
          <w:lang w:bidi="ar-SA"/>
        </w:rPr>
        <w:t xml:space="preserve">if approved and subsequently listed </w:t>
      </w:r>
      <w:r w:rsidRPr="00C70CA2">
        <w:rPr>
          <w:lang w:bidi="ar-SA"/>
        </w:rPr>
        <w:t xml:space="preserve">in the table to subsection </w:t>
      </w:r>
      <w:r>
        <w:rPr>
          <w:lang w:bidi="ar-SA"/>
        </w:rPr>
        <w:t>in S18—9(3)</w:t>
      </w:r>
      <w:r w:rsidRPr="00CA4241">
        <w:rPr>
          <w:lang w:bidi="ar-SA"/>
        </w:rPr>
        <w:t>.</w:t>
      </w:r>
    </w:p>
    <w:p w14:paraId="3FF25B15" w14:textId="77777777" w:rsidR="00845C2B" w:rsidRDefault="00845C2B" w:rsidP="00845C2B">
      <w:pPr>
        <w:rPr>
          <w:lang w:bidi="ar-SA"/>
        </w:rPr>
      </w:pPr>
    </w:p>
    <w:p w14:paraId="4F9D0926" w14:textId="263AA67E" w:rsidR="00845C2B" w:rsidRPr="00AB0575" w:rsidRDefault="00845C2B" w:rsidP="00845C2B">
      <w:pPr>
        <w:rPr>
          <w:b/>
        </w:rPr>
      </w:pPr>
      <w:r>
        <w:rPr>
          <w:lang w:bidi="ar-SA"/>
        </w:rPr>
        <w:t xml:space="preserve">The nomenclature of the production and gene donor microorganisms was checked and confirmed as being appropriate as listed in the application (see section 3.2 of SD1). The source organism is </w:t>
      </w:r>
      <w:r w:rsidRPr="009D7394">
        <w:rPr>
          <w:i/>
        </w:rPr>
        <w:t>T</w:t>
      </w:r>
      <w:r w:rsidR="00C22A19">
        <w:rPr>
          <w:i/>
        </w:rPr>
        <w:t>.</w:t>
      </w:r>
      <w:r w:rsidRPr="009D7394">
        <w:rPr>
          <w:i/>
        </w:rPr>
        <w:t xml:space="preserve"> reesei</w:t>
      </w:r>
      <w:r>
        <w:rPr>
          <w:lang w:bidi="ar-SA"/>
        </w:rPr>
        <w:t xml:space="preserve">, which is permitted as a production microorganism </w:t>
      </w:r>
      <w:r w:rsidR="00FA073B">
        <w:rPr>
          <w:lang w:bidi="ar-SA"/>
        </w:rPr>
        <w:t xml:space="preserve">numerous </w:t>
      </w:r>
      <w:r>
        <w:rPr>
          <w:lang w:bidi="ar-SA"/>
        </w:rPr>
        <w:t>times within Schedule 18.</w:t>
      </w:r>
    </w:p>
    <w:p w14:paraId="5674CC72" w14:textId="799A855C" w:rsidR="00845C2B" w:rsidRDefault="001535F5" w:rsidP="00845C2B">
      <w:pPr>
        <w:pStyle w:val="Heading3"/>
      </w:pPr>
      <w:bookmarkStart w:id="77" w:name="_Toc535929611"/>
      <w:bookmarkStart w:id="78" w:name="_Toc7012753"/>
      <w:r>
        <w:t>2.3</w:t>
      </w:r>
      <w:r w:rsidR="00845C2B" w:rsidRPr="00C70B37">
        <w:t>.</w:t>
      </w:r>
      <w:r w:rsidR="00845C2B">
        <w:t>3</w:t>
      </w:r>
      <w:r w:rsidR="00845C2B" w:rsidRPr="00C70B37">
        <w:tab/>
        <w:t xml:space="preserve">Labelling </w:t>
      </w:r>
      <w:r w:rsidR="00845C2B">
        <w:t>requirements</w:t>
      </w:r>
      <w:bookmarkEnd w:id="70"/>
      <w:bookmarkEnd w:id="71"/>
      <w:bookmarkEnd w:id="72"/>
      <w:bookmarkEnd w:id="73"/>
      <w:bookmarkEnd w:id="74"/>
      <w:bookmarkEnd w:id="75"/>
      <w:bookmarkEnd w:id="76"/>
      <w:bookmarkEnd w:id="77"/>
      <w:bookmarkEnd w:id="78"/>
    </w:p>
    <w:p w14:paraId="59D422DB" w14:textId="77777777" w:rsidR="00845C2B" w:rsidRDefault="00845C2B" w:rsidP="00845C2B">
      <w:r w:rsidRPr="00514E03">
        <w:t xml:space="preserve">Paragraph 1.1.1—10(8) of the Code provides that food for sale must comply with all relevant labelling requirements imposed by the Code for that food. </w:t>
      </w:r>
    </w:p>
    <w:p w14:paraId="3A4A058C" w14:textId="77777777" w:rsidR="00845C2B" w:rsidRDefault="00845C2B" w:rsidP="00845C2B"/>
    <w:p w14:paraId="44C3AB78" w14:textId="77777777" w:rsidR="00845C2B" w:rsidRPr="00514E03" w:rsidRDefault="00845C2B" w:rsidP="00845C2B">
      <w:r w:rsidRPr="00514E03">
        <w:t>Standard 1.2.4 of the Code generally requires food products to be labelled with a statement of ingredients. Sections 1.2.</w:t>
      </w:r>
      <w:r>
        <w:t>4</w:t>
      </w:r>
      <w:r w:rsidRPr="00514E03">
        <w:t>—3(2)(d) and (e) of that Standard exempt</w:t>
      </w:r>
      <w:r>
        <w:t xml:space="preserve">s substances used as </w:t>
      </w:r>
      <w:r w:rsidRPr="00514E03">
        <w:t>processing aids from the requirement to be declared in the statement of ingredients.</w:t>
      </w:r>
    </w:p>
    <w:p w14:paraId="2195EBBE" w14:textId="77777777" w:rsidR="00845C2B" w:rsidRPr="00514E03" w:rsidRDefault="00845C2B" w:rsidP="00845C2B"/>
    <w:p w14:paraId="0F81A700" w14:textId="77777777" w:rsidR="00845C2B" w:rsidRPr="00514E03" w:rsidRDefault="00845C2B" w:rsidP="00845C2B">
      <w:r w:rsidRPr="00514E03">
        <w:t xml:space="preserve">The risk assessment concluded that the use of the enzyme poses no public health and safety </w:t>
      </w:r>
      <w:r>
        <w:t xml:space="preserve">concerns </w:t>
      </w:r>
      <w:r w:rsidRPr="00514E03">
        <w:t xml:space="preserve">and that it performs its technological purpose as a processing aid. Therefore, the generic exemption from declaration of processing aids in the statement of ingredients will apply to foods containing this processing aid. </w:t>
      </w:r>
    </w:p>
    <w:p w14:paraId="7BF06FB5" w14:textId="7DB6AFAE" w:rsidR="00845C2B" w:rsidRPr="000F501E" w:rsidRDefault="001535F5" w:rsidP="00845C2B">
      <w:pPr>
        <w:pStyle w:val="Heading4"/>
      </w:pPr>
      <w:r>
        <w:t>2.3</w:t>
      </w:r>
      <w:r w:rsidR="00845C2B">
        <w:t>.</w:t>
      </w:r>
      <w:r w:rsidR="00845C2B" w:rsidRPr="000F501E">
        <w:t>3.1</w:t>
      </w:r>
      <w:r w:rsidR="00845C2B" w:rsidRPr="000F501E">
        <w:tab/>
        <w:t>Labelling requirements for food produced using gene technology</w:t>
      </w:r>
    </w:p>
    <w:p w14:paraId="51FA623F" w14:textId="77777777" w:rsidR="00845C2B" w:rsidRPr="00514E03" w:rsidRDefault="00845C2B" w:rsidP="00845C2B">
      <w:r w:rsidRPr="00514E03">
        <w:t>Standard 1.5.2</w:t>
      </w:r>
      <w:r>
        <w:t xml:space="preserve"> </w:t>
      </w:r>
      <w:r w:rsidRPr="00514E03">
        <w:t>outlines provisions for labelling of foods produced using gene technology. The enzyme is a food produced using gene technology</w:t>
      </w:r>
      <w:r>
        <w:t xml:space="preserve"> in accordance with the </w:t>
      </w:r>
      <w:r w:rsidRPr="00514E03">
        <w:t>Code</w:t>
      </w:r>
      <w:r>
        <w:t>.</w:t>
      </w:r>
      <w:r w:rsidRPr="00514E03">
        <w:t xml:space="preserve"> Section 1.5.2—4 indicates labelling requirements apply for processing aids that are foods produced using gene technology, where novel DNA or novel protein from the processing aid remains present in the final food.  </w:t>
      </w:r>
    </w:p>
    <w:p w14:paraId="0D97EF85" w14:textId="77777777" w:rsidR="00845C2B" w:rsidRPr="00514E03" w:rsidRDefault="00845C2B" w:rsidP="00845C2B"/>
    <w:p w14:paraId="18CC729F" w14:textId="77777777" w:rsidR="00845C2B" w:rsidRPr="00514E03" w:rsidRDefault="00845C2B" w:rsidP="00845C2B">
      <w:r w:rsidRPr="00514E03">
        <w:t xml:space="preserve">Section 1.5.2—4 requires certain foods for sale that consist of or have as an ingredient, food that is a </w:t>
      </w:r>
      <w:r>
        <w:t>GM</w:t>
      </w:r>
      <w:r w:rsidRPr="00514E03">
        <w:t xml:space="preserve"> food to be labelled as ‘genetically modified’. FSANZ also notes that the Code’s labelling requirements – including those imposed by section 1.5.2—4 – generally apply only to foods for retail sale and to foods sold to a caterer under subsection 1.2.1—8(1) and section 1.2.1—15 respectively. The requirements for labelling as ‘genetically modified’ differ depending on whether the </w:t>
      </w:r>
      <w:r>
        <w:t>GM</w:t>
      </w:r>
      <w:r w:rsidRPr="00514E03">
        <w:t xml:space="preserve"> food is an ingredient of the food for sale or not, as follows.</w:t>
      </w:r>
    </w:p>
    <w:p w14:paraId="7656052A" w14:textId="77777777" w:rsidR="00845C2B" w:rsidRPr="00514E03" w:rsidRDefault="00845C2B" w:rsidP="00845C2B"/>
    <w:p w14:paraId="5D11206E" w14:textId="77777777" w:rsidR="00845C2B" w:rsidRPr="00514E03" w:rsidRDefault="00845C2B" w:rsidP="00845C2B">
      <w:r w:rsidRPr="00514E03">
        <w:t xml:space="preserve">If a food for retail sale or sold to a caterer contains the enzyme </w:t>
      </w:r>
      <w:r>
        <w:t>Aspergillopepsin</w:t>
      </w:r>
      <w:r w:rsidRPr="009D7394">
        <w:t xml:space="preserve"> I </w:t>
      </w:r>
      <w:r w:rsidRPr="00514E03">
        <w:t xml:space="preserve">as an ingredient, that food would be required to be labelled ‘genetically modified’ in conjunction with the name of the processing aid, if novel DNA or novel protein from the </w:t>
      </w:r>
      <w:r>
        <w:t>GM</w:t>
      </w:r>
      <w:r w:rsidRPr="00514E03">
        <w:t xml:space="preserve"> strain of </w:t>
      </w:r>
      <w:r w:rsidRPr="009D7394">
        <w:rPr>
          <w:i/>
        </w:rPr>
        <w:t>T</w:t>
      </w:r>
      <w:r>
        <w:rPr>
          <w:i/>
        </w:rPr>
        <w:t>. </w:t>
      </w:r>
      <w:r w:rsidRPr="009D7394">
        <w:rPr>
          <w:i/>
        </w:rPr>
        <w:t>reesei</w:t>
      </w:r>
      <w:r w:rsidRPr="009D7394">
        <w:t xml:space="preserve"> </w:t>
      </w:r>
      <w:r w:rsidRPr="00514E03">
        <w:t>(that is the source microorganism, not the enzyme) remains in th</w:t>
      </w:r>
      <w:r>
        <w:t xml:space="preserve">at </w:t>
      </w:r>
      <w:r w:rsidRPr="00514E03">
        <w:t xml:space="preserve">food. </w:t>
      </w:r>
    </w:p>
    <w:p w14:paraId="751605AF" w14:textId="77777777" w:rsidR="00845C2B" w:rsidRPr="00514E03" w:rsidRDefault="00845C2B" w:rsidP="00845C2B"/>
    <w:p w14:paraId="68E4EFBA" w14:textId="77777777" w:rsidR="00845C2B" w:rsidRDefault="00845C2B" w:rsidP="00845C2B">
      <w:r>
        <w:t>H</w:t>
      </w:r>
      <w:r w:rsidRPr="00514E03">
        <w:t xml:space="preserve">owever, if the </w:t>
      </w:r>
      <w:r>
        <w:t xml:space="preserve">enzyme is used to manufacture an ingredient that is itself not a </w:t>
      </w:r>
      <w:r w:rsidRPr="00514E03">
        <w:t>food for sale</w:t>
      </w:r>
      <w:r>
        <w:t xml:space="preserve">, </w:t>
      </w:r>
      <w:r w:rsidRPr="00514E03">
        <w:t>but</w:t>
      </w:r>
      <w:r>
        <w:t xml:space="preserve"> </w:t>
      </w:r>
      <w:r w:rsidRPr="00514E03">
        <w:t>is used as an ingredient in a food for retail sale or</w:t>
      </w:r>
      <w:r>
        <w:t xml:space="preserve"> in</w:t>
      </w:r>
      <w:r w:rsidRPr="00514E03">
        <w:t xml:space="preserve"> food sold to a caterer, </w:t>
      </w:r>
      <w:r>
        <w:t>the labelling statement ‘genetically modified’ would not apply (for example, the enzyme is used in the manufacture of whey protein hydrolysate (an animal protein product), which is then used as an ingredient in a food). In this case, t</w:t>
      </w:r>
      <w:r w:rsidRPr="00514E03">
        <w:t xml:space="preserve">he requirement to label as ‘genetically modified’ would not apply to </w:t>
      </w:r>
      <w:r>
        <w:t xml:space="preserve">the use of the enzyme in whey protein hydrolysate </w:t>
      </w:r>
      <w:r w:rsidRPr="00514E03">
        <w:t>because</w:t>
      </w:r>
      <w:r>
        <w:t xml:space="preserve"> it is not an ingredient in a food for retail sale or food sold to a caterer</w:t>
      </w:r>
      <w:r w:rsidRPr="00514E03">
        <w:t xml:space="preserve"> (section 1.5.2—4(1)).</w:t>
      </w:r>
      <w:bookmarkStart w:id="79" w:name="_Toc479146890"/>
      <w:bookmarkStart w:id="80" w:name="_Toc486000626"/>
      <w:bookmarkStart w:id="81" w:name="_Toc505939268"/>
      <w:bookmarkStart w:id="82" w:name="_Toc522528751"/>
      <w:bookmarkStart w:id="83" w:name="_Toc525216785"/>
    </w:p>
    <w:p w14:paraId="31CD94CD" w14:textId="5F873A1D" w:rsidR="00845C2B" w:rsidRPr="00CD548E" w:rsidRDefault="001535F5" w:rsidP="00845C2B">
      <w:pPr>
        <w:pStyle w:val="Heading4"/>
      </w:pPr>
      <w:r>
        <w:t>2.3</w:t>
      </w:r>
      <w:r w:rsidR="00845C2B" w:rsidRPr="00CD548E">
        <w:t>.</w:t>
      </w:r>
      <w:r w:rsidR="00845C2B">
        <w:t>3</w:t>
      </w:r>
      <w:r w:rsidR="00845C2B" w:rsidRPr="00CD548E">
        <w:t>.</w:t>
      </w:r>
      <w:r w:rsidR="00845C2B">
        <w:t>2</w:t>
      </w:r>
      <w:r w:rsidR="00845C2B" w:rsidRPr="00CD548E">
        <w:tab/>
      </w:r>
      <w:r w:rsidR="00845C2B">
        <w:t>D</w:t>
      </w:r>
      <w:r w:rsidR="00845C2B" w:rsidRPr="00CD548E">
        <w:t xml:space="preserve">eclaration of certain substances </w:t>
      </w:r>
    </w:p>
    <w:p w14:paraId="36D25B55" w14:textId="77777777" w:rsidR="00845C2B" w:rsidRDefault="00845C2B" w:rsidP="00845C2B">
      <w:r>
        <w:t xml:space="preserve">Section 2.1 states that </w:t>
      </w:r>
      <w:r w:rsidRPr="00946ADA">
        <w:t xml:space="preserve">the </w:t>
      </w:r>
      <w:r>
        <w:t xml:space="preserve">possibility that traces of wheat protein may be present in the final </w:t>
      </w:r>
      <w:r w:rsidRPr="00946ADA">
        <w:t>enz</w:t>
      </w:r>
      <w:r>
        <w:t>yme preparation cannot be excluded. If</w:t>
      </w:r>
      <w:r w:rsidRPr="00946ADA">
        <w:t xml:space="preserve"> wheat is present in a food,</w:t>
      </w:r>
      <w:r w:rsidRPr="000F27B5">
        <w:t xml:space="preserve"> including when present as a processing aid or an ingredient or component of a processing aid, </w:t>
      </w:r>
      <w:r w:rsidRPr="00946ADA">
        <w:t>it must be declared in accordance with section 1.2.3—4 of Standard 1.2.3.</w:t>
      </w:r>
      <w:r>
        <w:t xml:space="preserve"> </w:t>
      </w:r>
      <w:r w:rsidRPr="00946ADA">
        <w:t xml:space="preserve">If the food is </w:t>
      </w:r>
      <w:r>
        <w:t>not required to bear a label</w:t>
      </w:r>
      <w:r w:rsidRPr="00946ADA">
        <w:t>, the allergen information must be displayed in connection with the display of the food or provided to the purchaser on request (section 1.2.1—9).</w:t>
      </w:r>
    </w:p>
    <w:p w14:paraId="3F06A412" w14:textId="15C15FB3" w:rsidR="00845C2B" w:rsidRDefault="001535F5" w:rsidP="00845C2B">
      <w:pPr>
        <w:pStyle w:val="Heading3"/>
      </w:pPr>
      <w:bookmarkStart w:id="84" w:name="_Toc529354134"/>
      <w:bookmarkStart w:id="85" w:name="_Toc535929612"/>
      <w:bookmarkStart w:id="86" w:name="_Toc7012754"/>
      <w:r>
        <w:t>2.3</w:t>
      </w:r>
      <w:r w:rsidR="00845C2B">
        <w:t>.4</w:t>
      </w:r>
      <w:r w:rsidR="00845C2B">
        <w:tab/>
        <w:t>Risk management conclusion</w:t>
      </w:r>
      <w:bookmarkEnd w:id="79"/>
      <w:bookmarkEnd w:id="80"/>
      <w:bookmarkEnd w:id="81"/>
      <w:bookmarkEnd w:id="82"/>
      <w:bookmarkEnd w:id="83"/>
      <w:bookmarkEnd w:id="84"/>
      <w:bookmarkEnd w:id="85"/>
      <w:bookmarkEnd w:id="86"/>
    </w:p>
    <w:p w14:paraId="7CD1185B" w14:textId="5D35C7F7" w:rsidR="00845C2B" w:rsidRPr="00CA4241" w:rsidRDefault="00845C2B" w:rsidP="00845C2B">
      <w:r w:rsidRPr="00CA4241">
        <w:t xml:space="preserve">The risk management conclusion is </w:t>
      </w:r>
      <w:r w:rsidR="006D5AA9">
        <w:t xml:space="preserve">to </w:t>
      </w:r>
      <w:r w:rsidR="00C80715" w:rsidRPr="00C80715">
        <w:t>add the permission</w:t>
      </w:r>
      <w:r w:rsidRPr="00C80715">
        <w:t xml:space="preserve"> </w:t>
      </w:r>
      <w:r w:rsidR="00C80715">
        <w:t>for</w:t>
      </w:r>
      <w:r>
        <w:t xml:space="preserve"> Aspergillopepsin</w:t>
      </w:r>
      <w:r w:rsidRPr="00524BD2">
        <w:t xml:space="preserve"> I </w:t>
      </w:r>
      <w:r w:rsidRPr="00CA4241">
        <w:t xml:space="preserve">derived from a </w:t>
      </w:r>
      <w:r>
        <w:t>GM</w:t>
      </w:r>
      <w:r w:rsidRPr="00CA4241">
        <w:t xml:space="preserve"> strain of </w:t>
      </w:r>
      <w:r w:rsidRPr="009D7394">
        <w:rPr>
          <w:i/>
        </w:rPr>
        <w:t>T</w:t>
      </w:r>
      <w:r>
        <w:rPr>
          <w:i/>
        </w:rPr>
        <w:t>.</w:t>
      </w:r>
      <w:r w:rsidRPr="009D7394">
        <w:rPr>
          <w:i/>
        </w:rPr>
        <w:t xml:space="preserve"> reesei</w:t>
      </w:r>
      <w:r w:rsidRPr="00CA4241">
        <w:t>, as a processing aid into the table to subsection S18—9(3), which includes enzymes permitted for a specific technological purpose. The technolog</w:t>
      </w:r>
      <w:r>
        <w:t xml:space="preserve">ical purpose is for use </w:t>
      </w:r>
      <w:r w:rsidRPr="00751A0A">
        <w:t xml:space="preserve">in the </w:t>
      </w:r>
      <w:r>
        <w:t>manufacture</w:t>
      </w:r>
      <w:r w:rsidRPr="00751A0A">
        <w:t xml:space="preserve"> of </w:t>
      </w:r>
      <w:r>
        <w:t>potable alcohol and animal and vegetable protein products</w:t>
      </w:r>
      <w:r w:rsidRPr="00CA4241">
        <w:t xml:space="preserve">. </w:t>
      </w:r>
      <w:r w:rsidR="006D5AA9">
        <w:t xml:space="preserve">The maximum permitted level is an amount consistent with GMP. </w:t>
      </w:r>
      <w:r w:rsidRPr="00CA4241">
        <w:t xml:space="preserve"> </w:t>
      </w:r>
    </w:p>
    <w:p w14:paraId="24AF3478" w14:textId="473ED427" w:rsidR="002C1A3B" w:rsidRPr="008C301D" w:rsidRDefault="002C1A3B" w:rsidP="002C1A3B">
      <w:pPr>
        <w:pStyle w:val="Heading2"/>
      </w:pPr>
      <w:bookmarkStart w:id="87" w:name="_Toc7012755"/>
      <w:r>
        <w:t>2</w:t>
      </w:r>
      <w:r w:rsidRPr="008C301D">
        <w:t>.</w:t>
      </w:r>
      <w:r>
        <w:t>4</w:t>
      </w:r>
      <w:r w:rsidRPr="008C301D">
        <w:tab/>
        <w:t>Risk communication</w:t>
      </w:r>
      <w:bookmarkEnd w:id="53"/>
      <w:bookmarkEnd w:id="54"/>
      <w:bookmarkEnd w:id="87"/>
      <w:r w:rsidRPr="008C301D">
        <w:t xml:space="preserve"> </w:t>
      </w:r>
    </w:p>
    <w:p w14:paraId="707CA6EC" w14:textId="77777777" w:rsidR="002C1A3B" w:rsidRPr="00190792" w:rsidRDefault="002C1A3B" w:rsidP="002C1A3B">
      <w:pPr>
        <w:pStyle w:val="Heading3"/>
      </w:pPr>
      <w:bookmarkStart w:id="88" w:name="_Toc300933437"/>
      <w:bookmarkStart w:id="89" w:name="_Toc370223475"/>
      <w:bookmarkStart w:id="90" w:name="_Toc370225390"/>
      <w:bookmarkStart w:id="91" w:name="_Toc7012756"/>
      <w:r w:rsidRPr="00190792">
        <w:t>2.4.1</w:t>
      </w:r>
      <w:r w:rsidRPr="00190792">
        <w:tab/>
        <w:t>Consultation</w:t>
      </w:r>
      <w:bookmarkEnd w:id="88"/>
      <w:bookmarkEnd w:id="89"/>
      <w:bookmarkEnd w:id="90"/>
      <w:bookmarkEnd w:id="91"/>
    </w:p>
    <w:p w14:paraId="4B5C2813" w14:textId="17C42936" w:rsidR="00E27EB3" w:rsidRPr="00751A0A" w:rsidRDefault="00E27EB3" w:rsidP="00E27EB3">
      <w:r w:rsidRPr="00751A0A">
        <w:rPr>
          <w:szCs w:val="22"/>
        </w:rPr>
        <w:t xml:space="preserve">Consultation is a key part of FSANZ’s standards development process. </w:t>
      </w:r>
      <w:r w:rsidRPr="00751A0A">
        <w:t>FSANZ developed and applied a basic communication strategy to this application. All calls for submissions are notified via the Food Standards Notification Circular, media release, FSANZ’s social media tools and Food Standards News.</w:t>
      </w:r>
    </w:p>
    <w:p w14:paraId="297A3A98" w14:textId="77777777" w:rsidR="00E27EB3" w:rsidRPr="00751A0A" w:rsidRDefault="00E27EB3" w:rsidP="00E27EB3"/>
    <w:p w14:paraId="51269CF4" w14:textId="77777777" w:rsidR="00E27EB3" w:rsidRPr="00751A0A" w:rsidRDefault="00E27EB3" w:rsidP="00E27EB3">
      <w:r w:rsidRPr="00751A0A">
        <w:t xml:space="preserve">The process by which FSANZ considers standard development matters is open, accountable, consultative and transparent. Public submissions are called to obtain the views of interested parties on issues raised by the application and the impacts of regulatory options. </w:t>
      </w:r>
    </w:p>
    <w:p w14:paraId="243F0714" w14:textId="77777777" w:rsidR="00E27EB3" w:rsidRPr="00A670A7" w:rsidRDefault="00E27EB3" w:rsidP="00E27EB3">
      <w:pPr>
        <w:rPr>
          <w:szCs w:val="22"/>
        </w:rPr>
      </w:pPr>
    </w:p>
    <w:p w14:paraId="20FF592B" w14:textId="6DB805BB" w:rsidR="00E27EB3" w:rsidRPr="00A00C92" w:rsidRDefault="00E27EB3" w:rsidP="00917D82">
      <w:pPr>
        <w:rPr>
          <w:color w:val="000000" w:themeColor="text1"/>
          <w:szCs w:val="22"/>
        </w:rPr>
      </w:pPr>
      <w:r w:rsidRPr="002C1A3B">
        <w:rPr>
          <w:szCs w:val="22"/>
        </w:rPr>
        <w:t>FSANZ acknowledges the time taken by individuals and organisations to make submissions on this</w:t>
      </w:r>
      <w:r w:rsidRPr="00A670A7">
        <w:rPr>
          <w:color w:val="00B050"/>
          <w:szCs w:val="22"/>
        </w:rPr>
        <w:t xml:space="preserve"> </w:t>
      </w:r>
      <w:r>
        <w:rPr>
          <w:color w:val="000000" w:themeColor="text1"/>
          <w:szCs w:val="22"/>
        </w:rPr>
        <w:t>a</w:t>
      </w:r>
      <w:r w:rsidRPr="00A00C92">
        <w:rPr>
          <w:color w:val="000000" w:themeColor="text1"/>
          <w:szCs w:val="22"/>
        </w:rPr>
        <w:t xml:space="preserve">pplication. </w:t>
      </w:r>
      <w:r w:rsidR="00917D82" w:rsidRPr="002C1A3B">
        <w:rPr>
          <w:szCs w:val="22"/>
        </w:rPr>
        <w:t>Every submission on</w:t>
      </w:r>
      <w:r w:rsidR="00917D82">
        <w:rPr>
          <w:szCs w:val="22"/>
        </w:rPr>
        <w:t xml:space="preserve"> the application was considered</w:t>
      </w:r>
      <w:r w:rsidR="00917D82" w:rsidRPr="002C1A3B">
        <w:rPr>
          <w:szCs w:val="22"/>
        </w:rPr>
        <w:t xml:space="preserve"> by </w:t>
      </w:r>
      <w:r w:rsidR="00917D82">
        <w:rPr>
          <w:szCs w:val="22"/>
        </w:rPr>
        <w:t xml:space="preserve">the </w:t>
      </w:r>
      <w:r w:rsidR="00917D82" w:rsidRPr="002C1A3B">
        <w:rPr>
          <w:szCs w:val="22"/>
        </w:rPr>
        <w:t xml:space="preserve">FSANZ </w:t>
      </w:r>
      <w:r w:rsidR="00917D82">
        <w:rPr>
          <w:szCs w:val="22"/>
        </w:rPr>
        <w:t>Board</w:t>
      </w:r>
      <w:r w:rsidR="00917D82" w:rsidRPr="002C1A3B">
        <w:rPr>
          <w:szCs w:val="22"/>
        </w:rPr>
        <w:t xml:space="preserve">. </w:t>
      </w:r>
      <w:r w:rsidR="00917D82">
        <w:rPr>
          <w:szCs w:val="22"/>
        </w:rPr>
        <w:t>A</w:t>
      </w:r>
      <w:r w:rsidR="00917D82" w:rsidRPr="002C1A3B">
        <w:rPr>
          <w:szCs w:val="22"/>
        </w:rPr>
        <w:t xml:space="preserve">ll comments are valued and contribute to the rigour of our assessment. </w:t>
      </w:r>
      <w:r w:rsidRPr="002C1A3B">
        <w:rPr>
          <w:szCs w:val="22"/>
        </w:rPr>
        <w:t xml:space="preserve"> </w:t>
      </w:r>
    </w:p>
    <w:p w14:paraId="6E3D1FCE" w14:textId="77777777" w:rsidR="002C1A3B" w:rsidRPr="00E27EB3" w:rsidRDefault="002C1A3B" w:rsidP="002C1A3B">
      <w:pPr>
        <w:pStyle w:val="Heading3"/>
      </w:pPr>
      <w:bookmarkStart w:id="92" w:name="_Toc370225391"/>
      <w:bookmarkStart w:id="93" w:name="_Toc7012757"/>
      <w:bookmarkStart w:id="94" w:name="_Toc175381455"/>
      <w:bookmarkEnd w:id="37"/>
      <w:bookmarkEnd w:id="38"/>
      <w:bookmarkEnd w:id="39"/>
      <w:bookmarkEnd w:id="40"/>
      <w:bookmarkEnd w:id="41"/>
      <w:bookmarkEnd w:id="42"/>
      <w:bookmarkEnd w:id="55"/>
      <w:r w:rsidRPr="00E27EB3">
        <w:lastRenderedPageBreak/>
        <w:t>2.4.2</w:t>
      </w:r>
      <w:r w:rsidRPr="00E27EB3">
        <w:tab/>
        <w:t>World Trade Organization (WTO)</w:t>
      </w:r>
      <w:bookmarkEnd w:id="92"/>
      <w:bookmarkEnd w:id="93"/>
    </w:p>
    <w:p w14:paraId="3D9727F2" w14:textId="77777777" w:rsidR="00E27EB3" w:rsidRDefault="00E27EB3" w:rsidP="00E27EB3">
      <w:pPr>
        <w:rPr>
          <w:rFonts w:cs="Arial"/>
          <w:color w:val="000000"/>
        </w:rPr>
      </w:pPr>
      <w:bookmarkStart w:id="95" w:name="_Toc370223477"/>
      <w:bookmarkStart w:id="96" w:name="_Toc370225392"/>
      <w:bookmarkStart w:id="97" w:name="_Toc309291816"/>
      <w:bookmarkStart w:id="98" w:name="_Toc300933448"/>
      <w:bookmarkStart w:id="99" w:name="_Toc300933577"/>
      <w:bookmarkStart w:id="100" w:name="_Toc301535601"/>
      <w:bookmarkStart w:id="101" w:name="_Toc309385464"/>
      <w:bookmarkStart w:id="102" w:name="_Toc175381456"/>
      <w:bookmarkEnd w:id="94"/>
      <w:r w:rsidRPr="00DC6570">
        <w:rPr>
          <w:rFonts w:cs="Arial"/>
          <w:color w:val="000000"/>
        </w:rPr>
        <w:t>As members of the World Trade Organization (WTO), Australia and New Zealand are obliged to notify WTO member</w:t>
      </w:r>
      <w:r>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6AE44228" w14:textId="77777777" w:rsidR="00E27EB3" w:rsidRPr="00DC6570" w:rsidRDefault="00E27EB3" w:rsidP="00E27EB3">
      <w:pPr>
        <w:rPr>
          <w:rFonts w:cs="Arial"/>
          <w:color w:val="000000"/>
        </w:rPr>
      </w:pPr>
    </w:p>
    <w:p w14:paraId="51CAF12A" w14:textId="77777777" w:rsidR="00E27EB3" w:rsidRPr="005A7715" w:rsidRDefault="00E27EB3" w:rsidP="00E27EB3">
      <w:pPr>
        <w:rPr>
          <w:b/>
          <w:bCs/>
          <w:color w:val="000000" w:themeColor="text1"/>
        </w:rPr>
      </w:pPr>
      <w:r w:rsidRPr="00DB0056">
        <w:rPr>
          <w:rFonts w:cs="Arial"/>
        </w:rPr>
        <w:t xml:space="preserve">There are no relevant international standards and amending the Code to permit a new microbial source of a currently permitted enzyme is unlikely to have a significant effect on international trade as Codex Alimentarius does not have </w:t>
      </w:r>
      <w:r>
        <w:rPr>
          <w:rFonts w:cs="Arial"/>
        </w:rPr>
        <w:t>standards</w:t>
      </w:r>
      <w:r w:rsidRPr="00DB0056">
        <w:rPr>
          <w:rFonts w:cs="Arial"/>
        </w:rPr>
        <w:t xml:space="preserve"> for enzymes used as processing aids. </w:t>
      </w:r>
      <w:r w:rsidRPr="00EF0B99">
        <w:rPr>
          <w:szCs w:val="22"/>
        </w:rPr>
        <w:t>Therefore, a notification to the WTO under Australia’s and New Zealand’s obligations under the WTO Technical Barriers to Trade or Application of Sanitary and Phytosanitary Measures Agreement was not considered</w:t>
      </w:r>
      <w:r w:rsidRPr="00EF0B99">
        <w:t xml:space="preserve"> </w:t>
      </w:r>
      <w:r w:rsidRPr="00EF0B99">
        <w:rPr>
          <w:color w:val="000000" w:themeColor="text1"/>
        </w:rPr>
        <w:t>necessary</w:t>
      </w:r>
      <w:r>
        <w:rPr>
          <w:color w:val="000000" w:themeColor="text1"/>
        </w:rPr>
        <w:t>.</w:t>
      </w:r>
    </w:p>
    <w:p w14:paraId="670BAE26" w14:textId="77777777" w:rsidR="002C1A3B" w:rsidRPr="002C1A3B" w:rsidRDefault="002C1A3B" w:rsidP="002C1A3B">
      <w:pPr>
        <w:pStyle w:val="Heading2"/>
      </w:pPr>
      <w:bookmarkStart w:id="103" w:name="_Toc7012758"/>
      <w:r w:rsidRPr="002C1A3B">
        <w:t>2.5</w:t>
      </w:r>
      <w:r w:rsidRPr="002C1A3B">
        <w:tab/>
        <w:t>FSANZ Act assessment requirements</w:t>
      </w:r>
      <w:bookmarkEnd w:id="95"/>
      <w:bookmarkEnd w:id="96"/>
      <w:bookmarkEnd w:id="103"/>
    </w:p>
    <w:p w14:paraId="783DE0FE" w14:textId="1EC7E85A" w:rsidR="00917D82" w:rsidRDefault="00917D82" w:rsidP="00917D82">
      <w:bookmarkStart w:id="104" w:name="_Toc370223478"/>
      <w:bookmarkStart w:id="105" w:name="_Toc370225393"/>
      <w:bookmarkStart w:id="106" w:name="_Toc7012759"/>
      <w:bookmarkEnd w:id="97"/>
      <w:bookmarkEnd w:id="98"/>
      <w:bookmarkEnd w:id="99"/>
      <w:bookmarkEnd w:id="100"/>
      <w:bookmarkEnd w:id="101"/>
      <w:r w:rsidRPr="0002713B">
        <w:t xml:space="preserve">When assessing this application and the subsequent development of a food regulatory measure, FSANZ had regard to the </w:t>
      </w:r>
      <w:r w:rsidRPr="0002713B" w:rsidDel="00932F14">
        <w:t xml:space="preserve">following </w:t>
      </w:r>
      <w:r w:rsidRPr="0002713B">
        <w:t>matters in section 29 of the FSANZ Act:</w:t>
      </w:r>
    </w:p>
    <w:p w14:paraId="4624E66F" w14:textId="4AF370DE" w:rsidR="002C1A3B" w:rsidRPr="00917D82" w:rsidRDefault="002C1A3B" w:rsidP="002C1A3B">
      <w:pPr>
        <w:pStyle w:val="Heading3"/>
      </w:pPr>
      <w:r w:rsidRPr="00917D82">
        <w:t>2.5.1</w:t>
      </w:r>
      <w:r w:rsidRPr="00917D82">
        <w:tab/>
        <w:t>Section 29</w:t>
      </w:r>
      <w:bookmarkEnd w:id="104"/>
      <w:bookmarkEnd w:id="105"/>
      <w:bookmarkEnd w:id="106"/>
    </w:p>
    <w:p w14:paraId="10A9091E" w14:textId="77777777"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177B4083" w14:textId="77777777" w:rsidR="00E27EB3" w:rsidRDefault="00E27EB3" w:rsidP="00E27EB3">
      <w:r w:rsidRPr="00140661">
        <w:t xml:space="preserve">The Office of Best Practice Regulation (OBPR) granted FSANZ a standing exemption from the requirement to develop a Regulatory Impact Statement for </w:t>
      </w:r>
      <w:r>
        <w:t xml:space="preserve">permitting the use of processing aids </w:t>
      </w:r>
      <w:r w:rsidRPr="00140661">
        <w:t xml:space="preserve">(OBPR correspondence dated </w:t>
      </w:r>
      <w:r>
        <w:t xml:space="preserve">24 November 2010, </w:t>
      </w:r>
      <w:r w:rsidRPr="00140661">
        <w:t>reference</w:t>
      </w:r>
      <w:r>
        <w:t xml:space="preserve"> number 12065</w:t>
      </w:r>
      <w:r w:rsidRPr="00140661">
        <w:t>). This standing exemption was provided as permitting</w:t>
      </w:r>
      <w:r>
        <w:t xml:space="preserve"> processing aids is machinery in nature and the use of the processing aid is voluntary once the application has been successfully </w:t>
      </w:r>
      <w:r w:rsidRPr="00DE6547">
        <w:t>approved. This standing exemption relates to the introduction of a processing aid to the food supply that has been determined to be safe.</w:t>
      </w:r>
    </w:p>
    <w:p w14:paraId="6E668F98" w14:textId="77777777" w:rsidR="00E27EB3" w:rsidRDefault="00E27EB3" w:rsidP="00E27EB3"/>
    <w:p w14:paraId="6F9FA849" w14:textId="77777777" w:rsidR="00E27EB3" w:rsidRDefault="00E27EB3" w:rsidP="00E27EB3">
      <w:pPr>
        <w:rPr>
          <w:rFonts w:cs="Arial"/>
        </w:rPr>
      </w:pPr>
      <w:r w:rsidRPr="00A55542">
        <w:rPr>
          <w:rFonts w:cs="Arial"/>
        </w:rPr>
        <w:t xml:space="preserve">FSANZ, however, has given consideration to the costs and benefits that may arise from the proposed measure for the purposes of meeting FSANZ Act considerations. </w:t>
      </w:r>
      <w:r>
        <w:rPr>
          <w:rFonts w:cs="Arial"/>
        </w:rPr>
        <w:t>T</w:t>
      </w:r>
      <w:r w:rsidRPr="00AA2EFF">
        <w:rPr>
          <w:rFonts w:cs="Arial"/>
        </w:rPr>
        <w:t xml:space="preserve">he FSANZ Act requires FSANZ to have regard to whether costs that would arise from the proposed measure outweigh the direct and indirect benefits to the community, government or industry that would arise </w:t>
      </w:r>
      <w:r>
        <w:rPr>
          <w:rFonts w:cs="Arial"/>
        </w:rPr>
        <w:t xml:space="preserve">from the proposed measure </w:t>
      </w:r>
      <w:r w:rsidRPr="00DE6547">
        <w:rPr>
          <w:rFonts w:cs="Arial"/>
        </w:rPr>
        <w:t>(S.29 (2)(a)).</w:t>
      </w:r>
      <w:r>
        <w:rPr>
          <w:rFonts w:cs="Arial"/>
        </w:rPr>
        <w:t xml:space="preserve"> </w:t>
      </w:r>
    </w:p>
    <w:p w14:paraId="5B07F247" w14:textId="77777777" w:rsidR="00E27EB3" w:rsidRDefault="00E27EB3" w:rsidP="00E27EB3"/>
    <w:p w14:paraId="5AE66E13" w14:textId="0E5ECF6A" w:rsidR="00E27EB3" w:rsidRDefault="00E27EB3" w:rsidP="00E27EB3">
      <w:r>
        <w:t>The purpose of this consideration is to determine if the community, government, and industry as a whole is likely to benefit, on balance, from a move from the status quo (</w:t>
      </w:r>
      <w:r w:rsidRPr="00DE6547">
        <w:t>i.e. rejecting the application)</w:t>
      </w:r>
      <w:r>
        <w:t xml:space="preserve">. This analysis considers the option of accepting the application to </w:t>
      </w:r>
      <w:r w:rsidRPr="00DE6547">
        <w:t xml:space="preserve">permit the use of </w:t>
      </w:r>
      <w:r>
        <w:t>Aspergillopepsin I</w:t>
      </w:r>
      <w:r w:rsidRPr="00DE6547">
        <w:t xml:space="preserve"> from </w:t>
      </w:r>
      <w:r>
        <w:t>the</w:t>
      </w:r>
      <w:r w:rsidRPr="00DE6547">
        <w:t xml:space="preserve"> </w:t>
      </w:r>
      <w:r>
        <w:t>GM</w:t>
      </w:r>
      <w:r w:rsidRPr="00DE6547">
        <w:t xml:space="preserve"> strain of </w:t>
      </w:r>
      <w:r w:rsidRPr="00615C55">
        <w:rPr>
          <w:i/>
        </w:rPr>
        <w:t>T.</w:t>
      </w:r>
      <w:r>
        <w:rPr>
          <w:i/>
        </w:rPr>
        <w:t xml:space="preserve"> </w:t>
      </w:r>
      <w:r w:rsidRPr="00615C55">
        <w:rPr>
          <w:i/>
        </w:rPr>
        <w:t>reesei</w:t>
      </w:r>
      <w:r w:rsidRPr="00DE6547">
        <w:t xml:space="preserve"> as a processing aid </w:t>
      </w:r>
      <w:r>
        <w:t>to produce potable alcohol and animal and vegetable protein</w:t>
      </w:r>
      <w:r w:rsidRPr="009B7104">
        <w:t xml:space="preserve"> </w:t>
      </w:r>
      <w:r>
        <w:t>products. FSANZ is of the view that no other realistic food regulatory measures exist.</w:t>
      </w:r>
    </w:p>
    <w:p w14:paraId="5519B867" w14:textId="77777777" w:rsidR="00E27EB3" w:rsidRDefault="00E27EB3" w:rsidP="00E27EB3"/>
    <w:p w14:paraId="56C417AA" w14:textId="563474A6" w:rsidR="00E27EB3" w:rsidRDefault="00E27EB3" w:rsidP="00E27EB3">
      <w:r w:rsidRPr="00824CF4">
        <w:t xml:space="preserve">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the likely positives and negatives of moving away from the status quo by </w:t>
      </w:r>
      <w:r w:rsidRPr="00DE6547">
        <w:t>permit</w:t>
      </w:r>
      <w:r>
        <w:t>ting</w:t>
      </w:r>
      <w:r w:rsidRPr="00DE6547">
        <w:t xml:space="preserve"> the use of </w:t>
      </w:r>
      <w:r>
        <w:t>Aspergillopepsin I</w:t>
      </w:r>
      <w:r w:rsidRPr="00DE6547">
        <w:t xml:space="preserve"> from </w:t>
      </w:r>
      <w:r>
        <w:t>the</w:t>
      </w:r>
      <w:r w:rsidRPr="00DE6547">
        <w:t xml:space="preserve"> </w:t>
      </w:r>
      <w:r>
        <w:t>GM</w:t>
      </w:r>
      <w:r w:rsidRPr="00DE6547">
        <w:t xml:space="preserve"> strain of </w:t>
      </w:r>
      <w:r w:rsidRPr="00615C55">
        <w:rPr>
          <w:i/>
        </w:rPr>
        <w:t>T. reesei</w:t>
      </w:r>
      <w:r w:rsidRPr="00DE6547">
        <w:t xml:space="preserve"> as a processing aid in </w:t>
      </w:r>
      <w:r>
        <w:t>the manufacture of potable alcohol and animal and vegetable protein</w:t>
      </w:r>
      <w:r w:rsidRPr="009B7104">
        <w:t xml:space="preserve"> pro</w:t>
      </w:r>
      <w:r>
        <w:t>ducts</w:t>
      </w:r>
      <w:r w:rsidRPr="00824CF4">
        <w:t>.</w:t>
      </w:r>
    </w:p>
    <w:p w14:paraId="356BE723" w14:textId="4A76FDCD" w:rsidR="000A7CA8" w:rsidRDefault="000A7CA8" w:rsidP="00E27EB3"/>
    <w:p w14:paraId="51F380A1" w14:textId="3FEE43B5" w:rsidR="000A7CA8" w:rsidRDefault="000A7CA8" w:rsidP="00E27EB3"/>
    <w:p w14:paraId="32A83AA4" w14:textId="77777777" w:rsidR="000A7CA8" w:rsidRDefault="000A7CA8" w:rsidP="00E27EB3"/>
    <w:p w14:paraId="3BCCC334" w14:textId="77777777" w:rsidR="00E27EB3" w:rsidRPr="00260FFE" w:rsidRDefault="00E27EB3" w:rsidP="00E27EB3">
      <w:pPr>
        <w:pStyle w:val="Heading5"/>
        <w:ind w:left="0" w:firstLine="0"/>
      </w:pPr>
      <w:r>
        <w:lastRenderedPageBreak/>
        <w:t xml:space="preserve">Costs and benefits of </w:t>
      </w:r>
      <w:r w:rsidRPr="00DE6547">
        <w:t>permit</w:t>
      </w:r>
      <w:r>
        <w:t>ting</w:t>
      </w:r>
      <w:r w:rsidRPr="00DE6547">
        <w:t xml:space="preserve"> the use of </w:t>
      </w:r>
      <w:r>
        <w:t>Aspergillopepsin I</w:t>
      </w:r>
      <w:r w:rsidRPr="00DE6547">
        <w:t xml:space="preserve"> from a </w:t>
      </w:r>
      <w:r>
        <w:t>GM</w:t>
      </w:r>
      <w:r w:rsidRPr="00DE6547">
        <w:t xml:space="preserve"> strain of T</w:t>
      </w:r>
      <w:r>
        <w:t>.</w:t>
      </w:r>
      <w:r w:rsidRPr="00DE6547">
        <w:t xml:space="preserve"> reesei as a processing aid in </w:t>
      </w:r>
      <w:r w:rsidRPr="00A202D5">
        <w:t>the manufacture of potable alcohol and animal and vegetable protein products</w:t>
      </w:r>
      <w:r w:rsidRPr="00E80AE5">
        <w:t>.</w:t>
      </w:r>
    </w:p>
    <w:p w14:paraId="396971B1" w14:textId="77777777" w:rsidR="00E27EB3" w:rsidRPr="00D261AC" w:rsidRDefault="00E27EB3" w:rsidP="00E27EB3">
      <w:pPr>
        <w:keepNext/>
        <w:keepLines/>
        <w:spacing w:before="240" w:after="240"/>
        <w:outlineLvl w:val="3"/>
        <w:rPr>
          <w:lang w:bidi="ar-SA"/>
        </w:rPr>
      </w:pPr>
      <w:r w:rsidRPr="00F9067B">
        <w:rPr>
          <w:lang w:bidi="ar-SA"/>
        </w:rPr>
        <w:t xml:space="preserve">Due to the voluntary nature of the permission, industry will only use the enzyme where </w:t>
      </w:r>
      <w:r>
        <w:rPr>
          <w:lang w:bidi="ar-SA"/>
        </w:rPr>
        <w:t>it</w:t>
      </w:r>
      <w:r w:rsidRPr="00F9067B">
        <w:rPr>
          <w:lang w:bidi="ar-SA"/>
        </w:rPr>
        <w:t xml:space="preserve"> believe</w:t>
      </w:r>
      <w:r>
        <w:rPr>
          <w:lang w:bidi="ar-SA"/>
        </w:rPr>
        <w:t>s</w:t>
      </w:r>
      <w:r w:rsidRPr="00F9067B">
        <w:rPr>
          <w:lang w:bidi="ar-SA"/>
        </w:rPr>
        <w:t xml:space="preserve"> a net benefit exists. </w:t>
      </w:r>
      <w:r w:rsidRPr="00D261AC">
        <w:rPr>
          <w:lang w:bidi="ar-SA"/>
        </w:rPr>
        <w:t xml:space="preserve">This enzyme is an alternative to already permitted forms of the enzyme which provides options to food manufacturers. The production organism contains a number of copies of the </w:t>
      </w:r>
      <w:r>
        <w:rPr>
          <w:lang w:bidi="ar-SA"/>
        </w:rPr>
        <w:t>Aspergillopepsin I</w:t>
      </w:r>
      <w:r w:rsidRPr="00D261AC">
        <w:rPr>
          <w:lang w:bidi="ar-SA"/>
        </w:rPr>
        <w:t xml:space="preserve"> gene which may make it more efficient and cost effective</w:t>
      </w:r>
      <w:r>
        <w:rPr>
          <w:lang w:bidi="ar-SA"/>
        </w:rPr>
        <w:t xml:space="preserve"> to use</w:t>
      </w:r>
      <w:r w:rsidRPr="00D261AC">
        <w:rPr>
          <w:lang w:bidi="ar-SA"/>
        </w:rPr>
        <w:t xml:space="preserve">. Which enzyme preparation a food manufacturer purchases for specific uses will depend on a range of factors, including economic and performance for the proposed use.  </w:t>
      </w:r>
    </w:p>
    <w:p w14:paraId="1D3B57F0" w14:textId="77777777" w:rsidR="00E27EB3" w:rsidRDefault="00E27EB3" w:rsidP="00E27EB3">
      <w:r w:rsidRPr="00615C55">
        <w:t>The enzyme is</w:t>
      </w:r>
      <w:r>
        <w:t xml:space="preserve"> permitted</w:t>
      </w:r>
      <w:r w:rsidRPr="00615C55">
        <w:t xml:space="preserve"> </w:t>
      </w:r>
      <w:r>
        <w:t xml:space="preserve">for use </w:t>
      </w:r>
      <w:r w:rsidRPr="001265BF">
        <w:t>in France</w:t>
      </w:r>
      <w:r>
        <w:t xml:space="preserve">, Denmark and the USA, </w:t>
      </w:r>
      <w:r w:rsidRPr="00615C55">
        <w:t>which may be a business opportunity for Australia</w:t>
      </w:r>
      <w:r>
        <w:t>n and</w:t>
      </w:r>
      <w:r w:rsidRPr="00615C55">
        <w:t xml:space="preserve"> New Zealand industries, although there may also be competing imports from these countries into the domestic market.</w:t>
      </w:r>
    </w:p>
    <w:p w14:paraId="08A9545A" w14:textId="77777777" w:rsidR="00E27EB3" w:rsidRDefault="00E27EB3" w:rsidP="00E27EB3">
      <w:pPr>
        <w:rPr>
          <w:lang w:bidi="ar-SA"/>
        </w:rPr>
      </w:pPr>
    </w:p>
    <w:p w14:paraId="6315C314" w14:textId="77777777" w:rsidR="00E27EB3" w:rsidRPr="00615C55" w:rsidRDefault="00E27EB3" w:rsidP="00E27EB3">
      <w:r>
        <w:rPr>
          <w:lang w:bidi="ar-SA"/>
        </w:rPr>
        <w:t>There are unlikely to be any</w:t>
      </w:r>
      <w:r w:rsidRPr="00D261AC">
        <w:rPr>
          <w:lang w:bidi="ar-SA"/>
        </w:rPr>
        <w:t xml:space="preserve"> direct benefits or costs to consumers of this option.</w:t>
      </w:r>
      <w:r>
        <w:rPr>
          <w:lang w:bidi="ar-SA"/>
        </w:rPr>
        <w:t xml:space="preserve"> However, reduced productions costs, depending on how competitive the relevant markets are, could result in reduced costs for consumers.</w:t>
      </w:r>
    </w:p>
    <w:p w14:paraId="54E9D3EB" w14:textId="77777777" w:rsidR="00E27EB3" w:rsidRDefault="00E27EB3" w:rsidP="00E27EB3"/>
    <w:p w14:paraId="2973CFAA" w14:textId="77777777" w:rsidR="00E27EB3" w:rsidRDefault="00E27EB3" w:rsidP="00E27EB3">
      <w:r w:rsidRPr="007C5125">
        <w:t>Permitting the e</w:t>
      </w:r>
      <w:r>
        <w:t>nzyme preparation</w:t>
      </w:r>
      <w:r w:rsidRPr="007C5125">
        <w:t xml:space="preserve"> may result in a small cost to government in terms of adding it to the current range of </w:t>
      </w:r>
      <w:r>
        <w:t>processing aids</w:t>
      </w:r>
      <w:r w:rsidRPr="007C5125">
        <w:t xml:space="preserve"> that are monitored for compliance.</w:t>
      </w:r>
    </w:p>
    <w:p w14:paraId="5AF278CF" w14:textId="77777777" w:rsidR="00E27EB3" w:rsidRDefault="00E27EB3" w:rsidP="00E27EB3">
      <w:pPr>
        <w:pStyle w:val="Heading5"/>
      </w:pPr>
      <w:r w:rsidRPr="00FC4551">
        <w:t>Conclusions</w:t>
      </w:r>
      <w:r>
        <w:t xml:space="preserve"> from cost benefit considerations</w:t>
      </w:r>
    </w:p>
    <w:p w14:paraId="2311850D" w14:textId="77777777" w:rsidR="00E27EB3" w:rsidRPr="00A36664" w:rsidRDefault="00E27EB3" w:rsidP="00E27EB3">
      <w:pPr>
        <w:rPr>
          <w:color w:val="9A0A52"/>
        </w:rPr>
      </w:pPr>
      <w:r w:rsidRPr="00E929E9">
        <w:rPr>
          <w:bCs/>
        </w:rPr>
        <w:t xml:space="preserve">FSANZ’s assessment is that the direct and indirect benefits that would arise from </w:t>
      </w:r>
      <w:r>
        <w:rPr>
          <w:bCs/>
        </w:rPr>
        <w:t xml:space="preserve">permitting </w:t>
      </w:r>
      <w:r w:rsidRPr="00DE6547">
        <w:t xml:space="preserve">the use </w:t>
      </w:r>
      <w:r>
        <w:t>of Aspergillopepsin I from the</w:t>
      </w:r>
      <w:r w:rsidRPr="00DE6547">
        <w:t xml:space="preserve"> </w:t>
      </w:r>
      <w:r>
        <w:t>GM</w:t>
      </w:r>
      <w:r w:rsidRPr="00DE6547">
        <w:t xml:space="preserve"> strain of </w:t>
      </w:r>
      <w:r w:rsidRPr="00615C55">
        <w:rPr>
          <w:i/>
        </w:rPr>
        <w:t>T. reesei</w:t>
      </w:r>
      <w:r w:rsidRPr="00DE6547">
        <w:t xml:space="preserve"> as a processing aid </w:t>
      </w:r>
      <w:r>
        <w:t>to</w:t>
      </w:r>
      <w:r w:rsidRPr="00A202D5">
        <w:t xml:space="preserve"> manufacture potable alcohol and animal and vegetable protein products </w:t>
      </w:r>
      <w:r w:rsidRPr="00E929E9">
        <w:rPr>
          <w:bCs/>
        </w:rPr>
        <w:t>most likely outweigh the</w:t>
      </w:r>
      <w:r>
        <w:rPr>
          <w:bCs/>
        </w:rPr>
        <w:t xml:space="preserve"> associated</w:t>
      </w:r>
      <w:r w:rsidRPr="00E929E9">
        <w:rPr>
          <w:bCs/>
        </w:rPr>
        <w:t xml:space="preserve"> costs.</w:t>
      </w:r>
    </w:p>
    <w:p w14:paraId="2AE0B9D3" w14:textId="77777777" w:rsidR="002C1A3B" w:rsidRPr="002C1A3B" w:rsidRDefault="002C1A3B" w:rsidP="002C1A3B">
      <w:pPr>
        <w:pStyle w:val="Heading4"/>
      </w:pPr>
      <w:r w:rsidRPr="002C1A3B">
        <w:t>2.5.1.2</w:t>
      </w:r>
      <w:r w:rsidRPr="002C1A3B">
        <w:tab/>
        <w:t>Other measures</w:t>
      </w:r>
    </w:p>
    <w:p w14:paraId="10343D2F" w14:textId="4606EDC0" w:rsidR="00C027A3" w:rsidRPr="005E6DC0" w:rsidRDefault="00C027A3" w:rsidP="00C027A3">
      <w:r w:rsidRPr="005E6DC0">
        <w:t>There are no other measures (whether available to FSANZ or not) that would be more cost</w:t>
      </w:r>
      <w:r w:rsidR="00492397">
        <w:noBreakHyphen/>
      </w:r>
      <w:r w:rsidRPr="005E6DC0">
        <w:t xml:space="preserve">effective than a food regulatory measure developed or varied as a result of the </w:t>
      </w:r>
      <w:r>
        <w:t>a</w:t>
      </w:r>
      <w:r w:rsidRPr="005E6DC0">
        <w:t>pplication.</w:t>
      </w:r>
    </w:p>
    <w:p w14:paraId="2946A430" w14:textId="77777777" w:rsidR="002C1A3B" w:rsidRPr="002C1A3B" w:rsidRDefault="002C1A3B" w:rsidP="002C1A3B">
      <w:pPr>
        <w:pStyle w:val="Heading4"/>
      </w:pPr>
      <w:r w:rsidRPr="002C1A3B">
        <w:t>2.5.1.3</w:t>
      </w:r>
      <w:r w:rsidRPr="002C1A3B">
        <w:tab/>
        <w:t>Any relevant New Zealand standards</w:t>
      </w:r>
    </w:p>
    <w:p w14:paraId="48BEAEFF" w14:textId="49D0E3BF" w:rsidR="00C027A3" w:rsidRDefault="00C027A3" w:rsidP="00C027A3">
      <w:pPr>
        <w:rPr>
          <w:lang w:bidi="ar-SA"/>
        </w:rPr>
      </w:pPr>
      <w:r w:rsidRPr="00875232">
        <w:rPr>
          <w:lang w:bidi="ar-SA"/>
        </w:rPr>
        <w:t>S</w:t>
      </w:r>
      <w:r>
        <w:rPr>
          <w:lang w:bidi="ar-SA"/>
        </w:rPr>
        <w:t xml:space="preserve">tandards 1.1.1, 1.1.2 and 1.3.3 and </w:t>
      </w:r>
      <w:r w:rsidRPr="002F7996">
        <w:rPr>
          <w:lang w:bidi="ar-SA"/>
        </w:rPr>
        <w:t>Schedule 18 appl</w:t>
      </w:r>
      <w:r>
        <w:rPr>
          <w:lang w:bidi="ar-SA"/>
        </w:rPr>
        <w:t>y</w:t>
      </w:r>
      <w:r w:rsidRPr="002F7996">
        <w:rPr>
          <w:lang w:bidi="ar-SA"/>
        </w:rPr>
        <w:t xml:space="preserve"> in both Australia and New Zealand and there are no relevant New Zealand only standards.</w:t>
      </w:r>
    </w:p>
    <w:p w14:paraId="527307AB" w14:textId="77777777" w:rsidR="002C1A3B" w:rsidRPr="002C1A3B" w:rsidRDefault="002C1A3B" w:rsidP="002C1A3B">
      <w:pPr>
        <w:pStyle w:val="Heading4"/>
      </w:pPr>
      <w:r w:rsidRPr="002C1A3B">
        <w:t>2.5.1.4</w:t>
      </w:r>
      <w:r w:rsidRPr="002C1A3B">
        <w:tab/>
        <w:t>Any other relevant matters</w:t>
      </w:r>
    </w:p>
    <w:p w14:paraId="4DAB7FA2" w14:textId="77777777" w:rsidR="00C027A3" w:rsidRDefault="00C027A3" w:rsidP="00C027A3">
      <w:pPr>
        <w:rPr>
          <w:lang w:bidi="ar-SA"/>
        </w:rPr>
      </w:pPr>
      <w:bookmarkStart w:id="107" w:name="_Toc370223479"/>
      <w:bookmarkStart w:id="108" w:name="_Toc370225394"/>
      <w:bookmarkStart w:id="109" w:name="_Toc300761897"/>
      <w:bookmarkStart w:id="110" w:name="_Toc300933440"/>
      <w:r>
        <w:t>Other relevant matters are considered below</w:t>
      </w:r>
      <w:r>
        <w:rPr>
          <w:lang w:bidi="ar-SA"/>
        </w:rPr>
        <w:t>.</w:t>
      </w:r>
      <w:r>
        <w:t xml:space="preserve"> </w:t>
      </w:r>
    </w:p>
    <w:p w14:paraId="3FCD28E2" w14:textId="77777777" w:rsidR="002C1A3B" w:rsidRPr="002C1A3B" w:rsidRDefault="002C1A3B" w:rsidP="002C1A3B">
      <w:pPr>
        <w:pStyle w:val="Heading3"/>
      </w:pPr>
      <w:bookmarkStart w:id="111" w:name="_Toc7012760"/>
      <w:r w:rsidRPr="002C1A3B">
        <w:t>2.5.2.</w:t>
      </w:r>
      <w:r w:rsidRPr="002C1A3B">
        <w:tab/>
        <w:t>Subsection 18(1)</w:t>
      </w:r>
      <w:bookmarkEnd w:id="107"/>
      <w:bookmarkEnd w:id="108"/>
      <w:bookmarkEnd w:id="111"/>
      <w:r w:rsidRPr="002C1A3B">
        <w:t xml:space="preserve"> </w:t>
      </w:r>
      <w:bookmarkEnd w:id="109"/>
      <w:bookmarkEnd w:id="110"/>
    </w:p>
    <w:p w14:paraId="49D16805" w14:textId="77777777" w:rsidR="00C027A3" w:rsidRPr="00914030" w:rsidRDefault="00C027A3" w:rsidP="00C027A3">
      <w:bookmarkStart w:id="112" w:name="_Toc297029117"/>
      <w:bookmarkStart w:id="113" w:name="_Toc300761898"/>
      <w:bookmarkStart w:id="114" w:name="_Toc300933441"/>
      <w:r w:rsidRPr="00914030">
        <w:rPr>
          <w:rFonts w:cs="Arial"/>
        </w:rPr>
        <w:t xml:space="preserve">FSANZ has also </w:t>
      </w:r>
      <w:r w:rsidRPr="00914030">
        <w:t xml:space="preserve">considered the three objectives in subsection 18(1) of the </w:t>
      </w:r>
      <w:r>
        <w:t>FSANZ Act during the assessment.</w:t>
      </w:r>
    </w:p>
    <w:p w14:paraId="53039A4C" w14:textId="77777777" w:rsidR="002C1A3B" w:rsidRPr="002C1A3B" w:rsidRDefault="002C1A3B" w:rsidP="002C1A3B">
      <w:pPr>
        <w:pStyle w:val="Heading4"/>
        <w:rPr>
          <w:lang w:eastAsia="en-AU"/>
        </w:rPr>
      </w:pPr>
      <w:r w:rsidRPr="002C1A3B">
        <w:rPr>
          <w:lang w:eastAsia="en-AU"/>
        </w:rPr>
        <w:t>2.5.2.1</w:t>
      </w:r>
      <w:r w:rsidRPr="002C1A3B">
        <w:rPr>
          <w:lang w:eastAsia="en-AU"/>
        </w:rPr>
        <w:tab/>
        <w:t>Protection of public health and safety</w:t>
      </w:r>
      <w:bookmarkEnd w:id="112"/>
      <w:bookmarkEnd w:id="113"/>
      <w:bookmarkEnd w:id="114"/>
    </w:p>
    <w:p w14:paraId="7BB35A11" w14:textId="77777777" w:rsidR="00C027A3" w:rsidRPr="00F35C01" w:rsidRDefault="00C027A3" w:rsidP="00C027A3">
      <w:bookmarkStart w:id="115" w:name="_Toc300761899"/>
      <w:bookmarkStart w:id="116" w:name="_Toc300933442"/>
      <w:r w:rsidRPr="00F35C01">
        <w:t xml:space="preserve">FSANZ undertook a </w:t>
      </w:r>
      <w:r>
        <w:t>risk and technical</w:t>
      </w:r>
      <w:r w:rsidRPr="00F35C01">
        <w:t xml:space="preserve"> assessment (SD1) and concluded there were no public health and safety </w:t>
      </w:r>
      <w:r>
        <w:t>concerns</w:t>
      </w:r>
      <w:r w:rsidRPr="00F35C01">
        <w:t xml:space="preserve"> associated with </w:t>
      </w:r>
      <w:r>
        <w:t>using</w:t>
      </w:r>
      <w:r w:rsidRPr="00F35C01">
        <w:t xml:space="preserve"> the enz</w:t>
      </w:r>
      <w:r>
        <w:t xml:space="preserve">yme Aspergillopepsin I sourced from the GM strain of </w:t>
      </w:r>
      <w:r w:rsidRPr="00F35C01">
        <w:rPr>
          <w:i/>
          <w:iCs/>
        </w:rPr>
        <w:t>T</w:t>
      </w:r>
      <w:r>
        <w:rPr>
          <w:i/>
          <w:iCs/>
        </w:rPr>
        <w:t>.</w:t>
      </w:r>
      <w:r w:rsidRPr="00F35C01">
        <w:rPr>
          <w:i/>
          <w:iCs/>
        </w:rPr>
        <w:t xml:space="preserve"> reesei</w:t>
      </w:r>
      <w:r>
        <w:rPr>
          <w:i/>
          <w:iCs/>
        </w:rPr>
        <w:t xml:space="preserve"> </w:t>
      </w:r>
      <w:r w:rsidRPr="00F35C01">
        <w:t>as a food processing aid</w:t>
      </w:r>
      <w:r>
        <w:t xml:space="preserve"> to manufacture</w:t>
      </w:r>
      <w:r w:rsidRPr="00A202D5">
        <w:t xml:space="preserve"> potable alcohol and animal and vegetable protein products</w:t>
      </w:r>
      <w:r>
        <w:t>.</w:t>
      </w:r>
      <w:r w:rsidRPr="00F35C01">
        <w:t xml:space="preserve"> </w:t>
      </w:r>
    </w:p>
    <w:p w14:paraId="4929B8D2" w14:textId="77777777" w:rsidR="002C1A3B" w:rsidRPr="002C1A3B" w:rsidRDefault="002C1A3B" w:rsidP="002C1A3B">
      <w:pPr>
        <w:pStyle w:val="Heading4"/>
        <w:rPr>
          <w:lang w:eastAsia="en-AU"/>
        </w:rPr>
      </w:pPr>
      <w:r w:rsidRPr="002C1A3B">
        <w:rPr>
          <w:lang w:eastAsia="en-AU"/>
        </w:rPr>
        <w:lastRenderedPageBreak/>
        <w:t>2.5.2.2</w:t>
      </w:r>
      <w:r w:rsidRPr="002C1A3B">
        <w:rPr>
          <w:lang w:eastAsia="en-AU"/>
        </w:rPr>
        <w:tab/>
        <w:t>The provision of adequate information relating to food to enable consumers to make informed choices</w:t>
      </w:r>
      <w:bookmarkEnd w:id="115"/>
      <w:bookmarkEnd w:id="116"/>
    </w:p>
    <w:p w14:paraId="01E1930D" w14:textId="13985DE8" w:rsidR="00C027A3" w:rsidRPr="005A7715" w:rsidRDefault="00C027A3" w:rsidP="00C027A3">
      <w:pPr>
        <w:rPr>
          <w:color w:val="00B050"/>
        </w:rPr>
      </w:pPr>
      <w:bookmarkStart w:id="117" w:name="_Toc300761900"/>
      <w:bookmarkStart w:id="118" w:name="_Toc300933443"/>
      <w:r w:rsidRPr="00DF3D74">
        <w:t xml:space="preserve">The labelling </w:t>
      </w:r>
      <w:r>
        <w:t>approach for</w:t>
      </w:r>
      <w:r w:rsidRPr="00DF3D74">
        <w:t xml:space="preserve"> </w:t>
      </w:r>
      <w:r>
        <w:t xml:space="preserve">the </w:t>
      </w:r>
      <w:r w:rsidRPr="00DF3D74">
        <w:t xml:space="preserve">processing aid discussed </w:t>
      </w:r>
      <w:r w:rsidR="00917D82">
        <w:t>in Section 2.3</w:t>
      </w:r>
      <w:r w:rsidRPr="00A27A60">
        <w:t>.3</w:t>
      </w:r>
      <w:r>
        <w:t xml:space="preserve"> above</w:t>
      </w:r>
      <w:r w:rsidR="00917D82">
        <w:t xml:space="preserve">. This approach </w:t>
      </w:r>
      <w:r>
        <w:t xml:space="preserve">is consistent with the existing provisions in the Code for the labelling of permitted processing </w:t>
      </w:r>
      <w:r w:rsidRPr="00E80AE5">
        <w:t>aids.</w:t>
      </w:r>
    </w:p>
    <w:p w14:paraId="12EE7CD0" w14:textId="77777777" w:rsidR="002C1A3B" w:rsidRPr="002C1A3B" w:rsidRDefault="002C1A3B" w:rsidP="002C1A3B">
      <w:pPr>
        <w:pStyle w:val="Heading4"/>
        <w:rPr>
          <w:lang w:eastAsia="en-AU"/>
        </w:rPr>
      </w:pPr>
      <w:r w:rsidRPr="002C1A3B">
        <w:rPr>
          <w:lang w:eastAsia="en-AU"/>
        </w:rPr>
        <w:t>2.5.2.3</w:t>
      </w:r>
      <w:r w:rsidRPr="002C1A3B">
        <w:rPr>
          <w:lang w:eastAsia="en-AU"/>
        </w:rPr>
        <w:tab/>
        <w:t>The prevention of misleading or deceptive conduct</w:t>
      </w:r>
      <w:bookmarkEnd w:id="117"/>
      <w:bookmarkEnd w:id="118"/>
    </w:p>
    <w:p w14:paraId="2CBDD2D2" w14:textId="77777777" w:rsidR="00C027A3" w:rsidRPr="005A7715" w:rsidRDefault="00C027A3" w:rsidP="00C027A3">
      <w:pPr>
        <w:rPr>
          <w:color w:val="00B050"/>
        </w:rPr>
      </w:pPr>
      <w:bookmarkStart w:id="119" w:name="_Toc300761901"/>
      <w:bookmarkStart w:id="120" w:name="_Toc300933444"/>
      <w:bookmarkStart w:id="121" w:name="_Toc370223480"/>
      <w:bookmarkStart w:id="122" w:name="_Toc370225395"/>
      <w:r w:rsidRPr="00D63614">
        <w:t>There are no issues identified with this application relevant to this obj</w:t>
      </w:r>
      <w:r w:rsidRPr="00E80AE5">
        <w:t>ective.</w:t>
      </w:r>
    </w:p>
    <w:p w14:paraId="7122C1F2" w14:textId="77777777" w:rsidR="002C1A3B" w:rsidRPr="002C1A3B" w:rsidRDefault="002C1A3B" w:rsidP="002C1A3B">
      <w:pPr>
        <w:keepNext/>
        <w:spacing w:before="240" w:after="240"/>
        <w:ind w:left="851" w:hanging="851"/>
        <w:outlineLvl w:val="2"/>
        <w:rPr>
          <w:b/>
          <w:bCs/>
          <w:lang w:eastAsia="en-AU" w:bidi="ar-SA"/>
        </w:rPr>
      </w:pPr>
      <w:r w:rsidRPr="002C1A3B">
        <w:rPr>
          <w:b/>
          <w:bCs/>
          <w:lang w:eastAsia="en-AU" w:bidi="ar-SA"/>
        </w:rPr>
        <w:t>2.5.3</w:t>
      </w:r>
      <w:r w:rsidRPr="002C1A3B">
        <w:rPr>
          <w:b/>
          <w:bCs/>
          <w:lang w:eastAsia="en-AU" w:bidi="ar-SA"/>
        </w:rPr>
        <w:tab/>
        <w:t xml:space="preserve">Subsection 18(2) </w:t>
      </w:r>
      <w:bookmarkEnd w:id="119"/>
      <w:bookmarkEnd w:id="120"/>
      <w:r w:rsidRPr="002C1A3B">
        <w:rPr>
          <w:b/>
          <w:bCs/>
          <w:lang w:eastAsia="en-AU" w:bidi="ar-SA"/>
        </w:rPr>
        <w:t>considerations</w:t>
      </w:r>
      <w:bookmarkEnd w:id="121"/>
      <w:bookmarkEnd w:id="122"/>
    </w:p>
    <w:p w14:paraId="5D776396" w14:textId="77777777" w:rsidR="002C1A3B" w:rsidRPr="002C1A3B" w:rsidRDefault="002C1A3B" w:rsidP="002C1A3B">
      <w:pPr>
        <w:rPr>
          <w:rFonts w:cs="Arial"/>
        </w:rPr>
      </w:pPr>
      <w:r w:rsidRPr="002C1A3B">
        <w:rPr>
          <w:rFonts w:cs="Arial"/>
        </w:rPr>
        <w:t>FSANZ has also had regard to:</w:t>
      </w:r>
    </w:p>
    <w:p w14:paraId="4834694D" w14:textId="77777777" w:rsidR="002C1A3B" w:rsidRPr="002C1A3B" w:rsidRDefault="002C1A3B" w:rsidP="002C1A3B">
      <w:pPr>
        <w:rPr>
          <w:rFonts w:cs="Arial"/>
        </w:rPr>
      </w:pPr>
    </w:p>
    <w:p w14:paraId="1DB899D3"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4DF1E7E0" w14:textId="77777777" w:rsidR="002C1A3B" w:rsidRPr="002C1A3B" w:rsidRDefault="002C1A3B" w:rsidP="002C1A3B">
      <w:pPr>
        <w:rPr>
          <w:lang w:bidi="ar-SA"/>
        </w:rPr>
      </w:pPr>
    </w:p>
    <w:p w14:paraId="0A75C774" w14:textId="77777777" w:rsidR="00C027A3" w:rsidRPr="005A7715" w:rsidRDefault="00C027A3" w:rsidP="00C027A3">
      <w:r w:rsidRPr="00871CF9">
        <w:t xml:space="preserve">FSANZ used the best available scientific evidence </w:t>
      </w:r>
      <w:r>
        <w:t xml:space="preserve">when undertaking </w:t>
      </w:r>
      <w:r w:rsidRPr="00871CF9">
        <w:t>the risk analysis</w:t>
      </w:r>
      <w:r>
        <w:t>,</w:t>
      </w:r>
      <w:r w:rsidRPr="00871CF9">
        <w:t xml:space="preserve"> which is provided in SD1 – the </w:t>
      </w:r>
      <w:r>
        <w:t>r</w:t>
      </w:r>
      <w:r w:rsidRPr="00871CF9">
        <w:t xml:space="preserve">isk and </w:t>
      </w:r>
      <w:r>
        <w:t>t</w:t>
      </w:r>
      <w:r w:rsidRPr="00871CF9">
        <w:t xml:space="preserve">echnical </w:t>
      </w:r>
      <w:r>
        <w:t>a</w:t>
      </w:r>
      <w:r w:rsidRPr="00871CF9">
        <w:t xml:space="preserve">ssessment </w:t>
      </w:r>
      <w:r>
        <w:t>r</w:t>
      </w:r>
      <w:r w:rsidRPr="00871CF9">
        <w:t xml:space="preserve">eport. </w:t>
      </w:r>
      <w:r>
        <w:t xml:space="preserve">The applicant </w:t>
      </w:r>
      <w:r w:rsidRPr="00871CF9">
        <w:t xml:space="preserve">submitted a dossier of scientific studies </w:t>
      </w:r>
      <w:r>
        <w:t>and other</w:t>
      </w:r>
      <w:r w:rsidRPr="00871CF9">
        <w:t xml:space="preserve"> technical information including scientific literature</w:t>
      </w:r>
      <w:r>
        <w:t xml:space="preserve">. This dossier, together with other technical information including scientific literature identified by FSANZ was used </w:t>
      </w:r>
      <w:r w:rsidRPr="00871CF9">
        <w:t xml:space="preserve">in assessing the </w:t>
      </w:r>
      <w:r>
        <w:t>a</w:t>
      </w:r>
      <w:r w:rsidRPr="00871CF9">
        <w:t>pplication</w:t>
      </w:r>
      <w:r w:rsidRPr="00E80AE5">
        <w:t>.</w:t>
      </w:r>
    </w:p>
    <w:p w14:paraId="05C585B2" w14:textId="77777777" w:rsidR="002C1A3B" w:rsidRPr="002C1A3B" w:rsidRDefault="002C1A3B" w:rsidP="002C1A3B">
      <w:pPr>
        <w:rPr>
          <w:lang w:bidi="ar-SA"/>
        </w:rPr>
      </w:pPr>
    </w:p>
    <w:p w14:paraId="05A6A947" w14:textId="77777777" w:rsidR="002C1A3B" w:rsidRPr="002C1A3B" w:rsidRDefault="002C1A3B" w:rsidP="002C1A3B">
      <w:pPr>
        <w:pStyle w:val="FSBullet1"/>
        <w:rPr>
          <w:b/>
        </w:rPr>
      </w:pPr>
      <w:r w:rsidRPr="002C1A3B">
        <w:rPr>
          <w:b/>
        </w:rPr>
        <w:t>the promotion of consistency between domestic and international food standards</w:t>
      </w:r>
    </w:p>
    <w:p w14:paraId="65B8B154" w14:textId="77777777" w:rsidR="002C1A3B" w:rsidRPr="002C1A3B" w:rsidRDefault="002C1A3B" w:rsidP="002C1A3B">
      <w:pPr>
        <w:rPr>
          <w:lang w:bidi="ar-SA"/>
        </w:rPr>
      </w:pPr>
    </w:p>
    <w:p w14:paraId="2FE48B16" w14:textId="77777777" w:rsidR="00C027A3" w:rsidRPr="005A7715" w:rsidRDefault="00C027A3" w:rsidP="00C027A3">
      <w:r w:rsidRPr="00713FEA">
        <w:t xml:space="preserve">There are no Codex Alimentarius Standards for processing aids or enzymes. </w:t>
      </w:r>
      <w:r w:rsidRPr="00CD27D4">
        <w:t>However, this enzyme is determined as GRAS in the US and is approved in Denmark and France</w:t>
      </w:r>
      <w:r w:rsidRPr="008555B7">
        <w:t>.</w:t>
      </w:r>
      <w:r>
        <w:t xml:space="preserve"> In addition, it </w:t>
      </w:r>
      <w:r w:rsidRPr="00713FEA">
        <w:t xml:space="preserve">meets international specifications for enzyme preparations; being the </w:t>
      </w:r>
      <w:r w:rsidRPr="00114040">
        <w:t xml:space="preserve">JECFA and </w:t>
      </w:r>
      <w:r>
        <w:t xml:space="preserve">USPC </w:t>
      </w:r>
      <w:r w:rsidRPr="00114040">
        <w:t>specifications for enzymes</w:t>
      </w:r>
      <w:r w:rsidRPr="00E80AE5">
        <w:t>.</w:t>
      </w:r>
    </w:p>
    <w:p w14:paraId="0331EC04" w14:textId="77777777" w:rsidR="002C1A3B" w:rsidRPr="002C1A3B" w:rsidRDefault="002C1A3B" w:rsidP="002C1A3B">
      <w:pPr>
        <w:rPr>
          <w:lang w:bidi="ar-SA"/>
        </w:rPr>
      </w:pPr>
    </w:p>
    <w:p w14:paraId="2D38136C" w14:textId="77777777" w:rsidR="002C1A3B" w:rsidRPr="002C1A3B" w:rsidRDefault="002C1A3B" w:rsidP="002C1A3B">
      <w:pPr>
        <w:pStyle w:val="FSBullet1"/>
        <w:rPr>
          <w:b/>
        </w:rPr>
      </w:pPr>
      <w:r w:rsidRPr="002C1A3B">
        <w:rPr>
          <w:b/>
        </w:rPr>
        <w:t>the desirability of an efficient and internationally competitive food industry</w:t>
      </w:r>
    </w:p>
    <w:p w14:paraId="5B4DD207" w14:textId="77777777" w:rsidR="002C1A3B" w:rsidRPr="002C1A3B" w:rsidRDefault="002C1A3B" w:rsidP="002C1A3B">
      <w:pPr>
        <w:rPr>
          <w:lang w:bidi="ar-SA"/>
        </w:rPr>
      </w:pPr>
    </w:p>
    <w:p w14:paraId="0880B654" w14:textId="1A24BBE4" w:rsidR="00C027A3" w:rsidRDefault="00C027A3" w:rsidP="00C027A3">
      <w:r w:rsidRPr="008555B7">
        <w:t>As mentioned above, this enzyme is already permitted in several countries.</w:t>
      </w:r>
      <w:r>
        <w:t xml:space="preserve"> Therefore, the approval for use of this enzyme would bring Australia and New Zealand into line with other jurisdictions where it is already authorised for use. In this way, Australia and New Zealand will remain competitive with other international markets. </w:t>
      </w:r>
    </w:p>
    <w:p w14:paraId="4CDF5C4D" w14:textId="77777777" w:rsidR="00C027A3" w:rsidRPr="006E1959" w:rsidRDefault="00C027A3" w:rsidP="00C027A3"/>
    <w:p w14:paraId="2FE4E11F" w14:textId="502F7F87" w:rsidR="00C027A3" w:rsidRDefault="00C027A3" w:rsidP="00C027A3">
      <w:r w:rsidRPr="00F6435B">
        <w:rPr>
          <w:lang w:bidi="ar-SA"/>
        </w:rPr>
        <w:t xml:space="preserve">The outcome of the risk assessment indicated that there are no public health and safety </w:t>
      </w:r>
      <w:r>
        <w:rPr>
          <w:lang w:bidi="ar-SA"/>
        </w:rPr>
        <w:t xml:space="preserve">issues </w:t>
      </w:r>
      <w:r w:rsidRPr="00F6435B">
        <w:rPr>
          <w:lang w:bidi="ar-SA"/>
        </w:rPr>
        <w:t>associated with the production microorganism</w:t>
      </w:r>
      <w:r>
        <w:rPr>
          <w:lang w:bidi="ar-SA"/>
        </w:rPr>
        <w:t xml:space="preserve"> </w:t>
      </w:r>
      <w:r>
        <w:rPr>
          <w:i/>
          <w:lang w:bidi="ar-SA"/>
        </w:rPr>
        <w:t>T. reesei</w:t>
      </w:r>
      <w:r>
        <w:t xml:space="preserve"> </w:t>
      </w:r>
      <w:r w:rsidRPr="00F6435B">
        <w:rPr>
          <w:lang w:bidi="ar-SA"/>
        </w:rPr>
        <w:t xml:space="preserve">or with using </w:t>
      </w:r>
      <w:r>
        <w:rPr>
          <w:lang w:bidi="ar-SA"/>
        </w:rPr>
        <w:t xml:space="preserve">Aspergillopepsin I </w:t>
      </w:r>
      <w:r w:rsidRPr="00F6435B">
        <w:rPr>
          <w:lang w:bidi="ar-SA"/>
        </w:rPr>
        <w:t xml:space="preserve">as a food processing aid </w:t>
      </w:r>
      <w:r>
        <w:rPr>
          <w:lang w:bidi="ar-SA"/>
        </w:rPr>
        <w:t>to manufacture</w:t>
      </w:r>
      <w:r w:rsidRPr="00A202D5">
        <w:rPr>
          <w:lang w:bidi="ar-SA"/>
        </w:rPr>
        <w:t xml:space="preserve"> potable alcohol and animal and vegetable protein products</w:t>
      </w:r>
      <w:r w:rsidRPr="004410C0">
        <w:rPr>
          <w:color w:val="00B050"/>
          <w:lang w:bidi="ar-SA"/>
        </w:rPr>
        <w:t>.</w:t>
      </w:r>
      <w:r>
        <w:rPr>
          <w:color w:val="00B050"/>
          <w:lang w:bidi="ar-SA"/>
        </w:rPr>
        <w:t xml:space="preserve"> </w:t>
      </w:r>
      <w:r w:rsidRPr="00286993">
        <w:t>It is</w:t>
      </w:r>
      <w:r>
        <w:t xml:space="preserve"> therefore appropriate that </w:t>
      </w:r>
      <w:r w:rsidRPr="00286993">
        <w:t xml:space="preserve">Australian and New Zealand food industries </w:t>
      </w:r>
      <w:r>
        <w:t xml:space="preserve">are given the opportunity to </w:t>
      </w:r>
      <w:r w:rsidRPr="00286993">
        <w:t xml:space="preserve">benefit </w:t>
      </w:r>
      <w:r>
        <w:t xml:space="preserve">from the </w:t>
      </w:r>
      <w:r w:rsidRPr="00286993">
        <w:t>use</w:t>
      </w:r>
      <w:r>
        <w:t xml:space="preserve"> of </w:t>
      </w:r>
      <w:r w:rsidRPr="00286993">
        <w:t>this enzyme</w:t>
      </w:r>
      <w:r>
        <w:t>.</w:t>
      </w:r>
    </w:p>
    <w:p w14:paraId="5497ACEF" w14:textId="77777777" w:rsidR="002C1A3B" w:rsidRPr="002C1A3B" w:rsidRDefault="002C1A3B" w:rsidP="002C1A3B">
      <w:pPr>
        <w:rPr>
          <w:lang w:bidi="ar-SA"/>
        </w:rPr>
      </w:pPr>
    </w:p>
    <w:p w14:paraId="59D21F18" w14:textId="77777777" w:rsidR="002C1A3B" w:rsidRPr="002C1A3B" w:rsidRDefault="002C1A3B" w:rsidP="002C1A3B">
      <w:pPr>
        <w:pStyle w:val="FSBullet1"/>
        <w:rPr>
          <w:b/>
        </w:rPr>
      </w:pPr>
      <w:r w:rsidRPr="002C1A3B">
        <w:rPr>
          <w:b/>
        </w:rPr>
        <w:t>the promotion of fair trading in food</w:t>
      </w:r>
    </w:p>
    <w:p w14:paraId="6CFFC67D" w14:textId="77777777" w:rsidR="002C1A3B" w:rsidRPr="002C1A3B" w:rsidRDefault="002C1A3B" w:rsidP="002C1A3B">
      <w:pPr>
        <w:rPr>
          <w:lang w:bidi="ar-SA"/>
        </w:rPr>
      </w:pPr>
    </w:p>
    <w:p w14:paraId="5459F8A0" w14:textId="77777777" w:rsidR="00917D82" w:rsidRPr="006579CE" w:rsidRDefault="00917D82" w:rsidP="00917D82">
      <w:r w:rsidRPr="006579CE">
        <w:t>No issues were identified for this application relevant to this objective.</w:t>
      </w:r>
    </w:p>
    <w:p w14:paraId="4E7F2871" w14:textId="77777777" w:rsidR="002C1A3B" w:rsidRPr="002C1A3B" w:rsidRDefault="002C1A3B" w:rsidP="002C1A3B">
      <w:pPr>
        <w:rPr>
          <w:lang w:bidi="ar-SA"/>
        </w:rPr>
      </w:pPr>
    </w:p>
    <w:p w14:paraId="7F3F4D37"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3A8232D6" w14:textId="77777777" w:rsidR="002C1A3B" w:rsidRPr="002C1A3B" w:rsidRDefault="002C1A3B" w:rsidP="002C1A3B">
      <w:pPr>
        <w:rPr>
          <w:lang w:bidi="ar-SA"/>
        </w:rPr>
      </w:pPr>
    </w:p>
    <w:p w14:paraId="1338E478" w14:textId="77777777" w:rsidR="00C027A3" w:rsidRPr="002E0B4D" w:rsidRDefault="00C027A3" w:rsidP="00C027A3">
      <w:pPr>
        <w:keepNext/>
        <w:keepLines/>
        <w:widowControl/>
      </w:pPr>
      <w:r w:rsidRPr="002E0B4D">
        <w:lastRenderedPageBreak/>
        <w:t xml:space="preserve">The Ministerial Policy Guideline </w:t>
      </w:r>
      <w:r w:rsidRPr="002E0B4D">
        <w:rPr>
          <w:szCs w:val="22"/>
        </w:rPr>
        <w:t>Addition to Food of Substances other than Vitamins and Minerals</w:t>
      </w:r>
      <w:r w:rsidRPr="002E0B4D">
        <w:rPr>
          <w:i/>
          <w:vertAlign w:val="superscript"/>
          <w:lang w:bidi="ar-SA"/>
        </w:rPr>
        <w:footnoteReference w:id="2"/>
      </w:r>
      <w:r w:rsidRPr="002E0B4D">
        <w:t xml:space="preserve"> includes specific order policy principles for substances added to achieve a solely technological function, such as processing aids. These specific order policy principles state that permission should be granted where:</w:t>
      </w:r>
    </w:p>
    <w:p w14:paraId="08A17EF4" w14:textId="77777777" w:rsidR="00C027A3" w:rsidRPr="002E0B4D" w:rsidRDefault="00C027A3" w:rsidP="00C027A3"/>
    <w:p w14:paraId="36900253" w14:textId="77777777" w:rsidR="00C027A3" w:rsidRDefault="00C027A3" w:rsidP="00C027A3">
      <w:pPr>
        <w:pStyle w:val="ListParagraph"/>
        <w:widowControl/>
        <w:numPr>
          <w:ilvl w:val="0"/>
          <w:numId w:val="49"/>
        </w:numPr>
        <w:rPr>
          <w:rFonts w:cs="Arial"/>
          <w:lang w:bidi="ar-SA"/>
        </w:rPr>
      </w:pPr>
      <w:r w:rsidRPr="002E0B4D">
        <w:rPr>
          <w:rFonts w:cs="Arial"/>
          <w:lang w:bidi="ar-SA"/>
        </w:rPr>
        <w:t>the purpose for adding the substance can be articulated clearly by the manufacturer as achieving a solely technological function (i.e. the ‘stated purpose’)</w:t>
      </w:r>
    </w:p>
    <w:p w14:paraId="4DB60005" w14:textId="77777777" w:rsidR="00C027A3" w:rsidRDefault="00C027A3" w:rsidP="00C027A3">
      <w:pPr>
        <w:pStyle w:val="ListParagraph"/>
        <w:widowControl/>
        <w:numPr>
          <w:ilvl w:val="0"/>
          <w:numId w:val="49"/>
        </w:numPr>
        <w:rPr>
          <w:rFonts w:cs="Arial"/>
          <w:lang w:bidi="ar-SA"/>
        </w:rPr>
      </w:pPr>
      <w:r w:rsidRPr="002E0B4D">
        <w:rPr>
          <w:rFonts w:cs="Arial"/>
          <w:lang w:bidi="ar-SA"/>
        </w:rPr>
        <w:t>the addition of the substance to food is safe for human consumption</w:t>
      </w:r>
    </w:p>
    <w:p w14:paraId="5A2B9FCC" w14:textId="77777777" w:rsidR="00C027A3" w:rsidRPr="002E0B4D" w:rsidRDefault="00C027A3" w:rsidP="00C027A3">
      <w:pPr>
        <w:pStyle w:val="ListParagraph"/>
        <w:widowControl/>
        <w:numPr>
          <w:ilvl w:val="0"/>
          <w:numId w:val="49"/>
        </w:numPr>
        <w:rPr>
          <w:rFonts w:cs="Arial"/>
          <w:lang w:bidi="ar-SA"/>
        </w:rPr>
      </w:pPr>
      <w:r w:rsidRPr="002E0B4D">
        <w:rPr>
          <w:rFonts w:cs="Arial"/>
          <w:lang w:bidi="ar-SA"/>
        </w:rPr>
        <w:t>the amounts added are consistent with achieving the technological function</w:t>
      </w:r>
    </w:p>
    <w:p w14:paraId="569E4919" w14:textId="77777777" w:rsidR="00C027A3" w:rsidRPr="002E0B4D" w:rsidRDefault="00C027A3" w:rsidP="00C027A3">
      <w:pPr>
        <w:pStyle w:val="ListParagraph"/>
        <w:widowControl/>
        <w:numPr>
          <w:ilvl w:val="0"/>
          <w:numId w:val="49"/>
        </w:numPr>
        <w:rPr>
          <w:rFonts w:cs="Arial"/>
          <w:lang w:bidi="ar-SA"/>
        </w:rPr>
      </w:pPr>
      <w:r w:rsidRPr="002E0B4D">
        <w:rPr>
          <w:rFonts w:cs="Arial"/>
          <w:lang w:bidi="ar-SA"/>
        </w:rPr>
        <w:t>the substance is added in a quantity and a form which is consistent with delivering the stated purpose</w:t>
      </w:r>
    </w:p>
    <w:p w14:paraId="116724D1" w14:textId="77777777" w:rsidR="00C027A3" w:rsidRPr="002E0B4D" w:rsidRDefault="00C027A3" w:rsidP="00C027A3">
      <w:pPr>
        <w:pStyle w:val="ListParagraph"/>
        <w:widowControl/>
        <w:numPr>
          <w:ilvl w:val="0"/>
          <w:numId w:val="49"/>
        </w:numPr>
        <w:rPr>
          <w:rFonts w:cs="Arial"/>
          <w:lang w:bidi="ar-SA"/>
        </w:rPr>
      </w:pPr>
      <w:r w:rsidRPr="002E0B4D">
        <w:rPr>
          <w:rFonts w:cs="Arial"/>
          <w:lang w:bidi="ar-SA"/>
        </w:rPr>
        <w:t>no nutrition, health or related claims are to be made in regard to the substance.</w:t>
      </w:r>
    </w:p>
    <w:p w14:paraId="3CFC2C82" w14:textId="77777777" w:rsidR="00C027A3" w:rsidRPr="002E0B4D" w:rsidRDefault="00C027A3" w:rsidP="00C027A3"/>
    <w:p w14:paraId="3144551D" w14:textId="77777777" w:rsidR="00C027A3" w:rsidRDefault="00C027A3" w:rsidP="00C027A3">
      <w:r w:rsidRPr="002E0B4D">
        <w:t xml:space="preserve">FSANZ has determined that permitting the use of </w:t>
      </w:r>
      <w:r>
        <w:t>Aspergillopepsin I,</w:t>
      </w:r>
      <w:r w:rsidRPr="000850A6" w:rsidDel="00C42B42">
        <w:t xml:space="preserve"> </w:t>
      </w:r>
      <w:r w:rsidRPr="002E0B4D">
        <w:t xml:space="preserve">sourced from </w:t>
      </w:r>
      <w:r w:rsidRPr="00805FF8">
        <w:rPr>
          <w:i/>
          <w:iCs/>
        </w:rPr>
        <w:t>T. reesei</w:t>
      </w:r>
      <w:r>
        <w:rPr>
          <w:i/>
          <w:iCs/>
        </w:rPr>
        <w:t>,</w:t>
      </w:r>
      <w:r w:rsidRPr="00805FF8">
        <w:rPr>
          <w:i/>
          <w:iCs/>
        </w:rPr>
        <w:t xml:space="preserve"> </w:t>
      </w:r>
      <w:r w:rsidRPr="002E0B4D">
        <w:t>as a processing aid is consistent with the specific order principles for ‘Technological Function’.</w:t>
      </w:r>
    </w:p>
    <w:p w14:paraId="63B0E5AE" w14:textId="43DF22CC" w:rsidR="00C027A3" w:rsidRPr="00260FFE" w:rsidRDefault="00C027A3" w:rsidP="00C027A3">
      <w:pPr>
        <w:pStyle w:val="Heading1"/>
      </w:pPr>
      <w:bookmarkStart w:id="123" w:name="_Toc300933452"/>
      <w:bookmarkStart w:id="124" w:name="_Toc535929621"/>
      <w:bookmarkStart w:id="125" w:name="_Toc7012761"/>
      <w:bookmarkStart w:id="126" w:name="_Toc11735643"/>
      <w:bookmarkStart w:id="127" w:name="_Toc29883130"/>
      <w:bookmarkStart w:id="128" w:name="_Toc41906817"/>
      <w:bookmarkStart w:id="129" w:name="_Toc41907564"/>
      <w:bookmarkStart w:id="130" w:name="_Toc43112360"/>
      <w:bookmarkEnd w:id="102"/>
      <w:r>
        <w:t>3</w:t>
      </w:r>
      <w:r w:rsidRPr="00260FFE">
        <w:tab/>
        <w:t>R</w:t>
      </w:r>
      <w:bookmarkEnd w:id="123"/>
      <w:r w:rsidRPr="00260FFE">
        <w:t>eferences</w:t>
      </w:r>
      <w:bookmarkEnd w:id="124"/>
      <w:bookmarkEnd w:id="125"/>
    </w:p>
    <w:p w14:paraId="14682E8A" w14:textId="77777777" w:rsidR="00C027A3" w:rsidRPr="00260FFE" w:rsidRDefault="00C027A3" w:rsidP="00C027A3">
      <w:pPr>
        <w:tabs>
          <w:tab w:val="left" w:pos="0"/>
        </w:tabs>
        <w:spacing w:after="120"/>
        <w:rPr>
          <w:szCs w:val="22"/>
        </w:rPr>
      </w:pPr>
      <w:r w:rsidRPr="00260FFE">
        <w:rPr>
          <w:rFonts w:cs="Arial"/>
          <w:noProof/>
          <w:szCs w:val="22"/>
        </w:rPr>
        <w:t xml:space="preserve">IUBMB (International Union of Biochemistry and Molecular Biology) </w:t>
      </w:r>
      <w:hyperlink r:id="rId19" w:history="1">
        <w:r w:rsidRPr="00260FFE">
          <w:rPr>
            <w:rStyle w:val="Hyperlink"/>
            <w:szCs w:val="22"/>
          </w:rPr>
          <w:t>Enzyme Nomenclature for EC 3.4.23.18</w:t>
        </w:r>
      </w:hyperlink>
      <w:r w:rsidRPr="00260FFE">
        <w:rPr>
          <w:szCs w:val="22"/>
        </w:rPr>
        <w:t>. Accessed 12 November 2018</w:t>
      </w:r>
    </w:p>
    <w:p w14:paraId="7BCE0DF1" w14:textId="77777777" w:rsidR="00C027A3" w:rsidRPr="00260FFE" w:rsidRDefault="00C027A3" w:rsidP="00C027A3">
      <w:pPr>
        <w:spacing w:after="120"/>
        <w:rPr>
          <w:szCs w:val="22"/>
          <w:highlight w:val="yellow"/>
        </w:rPr>
      </w:pPr>
      <w:r w:rsidRPr="00260FFE">
        <w:rPr>
          <w:szCs w:val="22"/>
        </w:rPr>
        <w:t xml:space="preserve">JECFA (2016) </w:t>
      </w:r>
      <w:hyperlink r:id="rId20" w:history="1">
        <w:r w:rsidRPr="00260FFE">
          <w:rPr>
            <w:rStyle w:val="Hyperlink"/>
            <w:szCs w:val="22"/>
          </w:rPr>
          <w:t>Combined compendium of food additive specifications</w:t>
        </w:r>
      </w:hyperlink>
      <w:r w:rsidRPr="00260FFE">
        <w:rPr>
          <w:szCs w:val="22"/>
        </w:rPr>
        <w:t xml:space="preserve"> Accessed 15 November 2018</w:t>
      </w:r>
    </w:p>
    <w:p w14:paraId="2AF9BE07" w14:textId="77777777" w:rsidR="00C027A3" w:rsidRPr="00260FFE" w:rsidRDefault="00C027A3" w:rsidP="00C027A3">
      <w:pPr>
        <w:spacing w:after="120"/>
        <w:rPr>
          <w:szCs w:val="22"/>
        </w:rPr>
      </w:pPr>
      <w:r w:rsidRPr="00260FFE">
        <w:rPr>
          <w:szCs w:val="22"/>
        </w:rPr>
        <w:t xml:space="preserve">USPC (2018) </w:t>
      </w:r>
      <w:hyperlink r:id="rId21" w:history="1">
        <w:r w:rsidRPr="00260FFE">
          <w:rPr>
            <w:rStyle w:val="Hyperlink"/>
            <w:szCs w:val="22"/>
          </w:rPr>
          <w:t>Food Chemicals Codex 11th Edition</w:t>
        </w:r>
      </w:hyperlink>
      <w:r w:rsidRPr="00260FFE">
        <w:rPr>
          <w:szCs w:val="22"/>
        </w:rPr>
        <w:t>, United States Pharmacopeial Convention, Rockville, MD. Accessed 23 January 2019</w:t>
      </w:r>
    </w:p>
    <w:p w14:paraId="1594EBFA" w14:textId="77777777" w:rsidR="0012388D" w:rsidRDefault="00D15A08" w:rsidP="006C22A7">
      <w:pPr>
        <w:spacing w:before="240"/>
        <w:rPr>
          <w:b/>
          <w:sz w:val="28"/>
          <w:szCs w:val="28"/>
        </w:rPr>
      </w:pPr>
      <w:r w:rsidRPr="006C22A7">
        <w:rPr>
          <w:b/>
          <w:sz w:val="28"/>
          <w:szCs w:val="28"/>
        </w:rPr>
        <w:t>A</w:t>
      </w:r>
      <w:bookmarkEnd w:id="126"/>
      <w:bookmarkEnd w:id="127"/>
      <w:bookmarkEnd w:id="128"/>
      <w:bookmarkEnd w:id="129"/>
      <w:bookmarkEnd w:id="130"/>
      <w:r w:rsidR="00B21055">
        <w:rPr>
          <w:b/>
          <w:sz w:val="28"/>
          <w:szCs w:val="28"/>
        </w:rPr>
        <w:t>ttachments</w:t>
      </w:r>
    </w:p>
    <w:p w14:paraId="0D2D9A88" w14:textId="77777777" w:rsidR="006C22A7" w:rsidRDefault="006C22A7" w:rsidP="00755F02"/>
    <w:p w14:paraId="298E1C8A" w14:textId="2C90D3D9"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4BE99866"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2ADFFCD9" w14:textId="0AEC17F5" w:rsidR="00456BD5" w:rsidRPr="00456BD5" w:rsidRDefault="003C4969" w:rsidP="00456BD5">
      <w:pPr>
        <w:pStyle w:val="Heading2"/>
        <w:ind w:left="0" w:firstLine="0"/>
      </w:pPr>
      <w:r w:rsidRPr="00932F14">
        <w:br w:type="page"/>
      </w:r>
      <w:bookmarkStart w:id="131" w:name="_Toc29883131"/>
      <w:bookmarkStart w:id="132" w:name="_Toc41906818"/>
      <w:bookmarkStart w:id="133" w:name="_Toc41907565"/>
      <w:bookmarkStart w:id="134" w:name="_Toc120358596"/>
      <w:bookmarkStart w:id="135" w:name="_Toc175381458"/>
      <w:bookmarkStart w:id="136" w:name="_Toc11735644"/>
      <w:bookmarkStart w:id="137" w:name="_Toc7012762"/>
      <w:r w:rsidRPr="00932F14">
        <w:lastRenderedPageBreak/>
        <w:t xml:space="preserve">Attachment </w:t>
      </w:r>
      <w:bookmarkEnd w:id="131"/>
      <w:bookmarkEnd w:id="132"/>
      <w:bookmarkEnd w:id="133"/>
      <w:bookmarkEnd w:id="134"/>
      <w:bookmarkEnd w:id="135"/>
      <w:r w:rsidR="00456B54">
        <w:t>A</w:t>
      </w:r>
      <w:bookmarkStart w:id="138" w:name="_Toc120358597"/>
      <w:bookmarkStart w:id="139" w:name="_Toc175381459"/>
      <w:bookmarkEnd w:id="136"/>
      <w:r w:rsidR="00755F02">
        <w:t xml:space="preserve"> –</w:t>
      </w:r>
      <w:bookmarkStart w:id="140" w:name="_Toc120358598"/>
      <w:bookmarkStart w:id="141" w:name="_Toc175381460"/>
      <w:bookmarkEnd w:id="138"/>
      <w:bookmarkEnd w:id="139"/>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795D86">
        <w:rPr>
          <w:i/>
        </w:rPr>
        <w:t>Australia New Zealand Food Standards Code</w:t>
      </w:r>
      <w:bookmarkEnd w:id="137"/>
      <w:r w:rsidR="00456BD5">
        <w:rPr>
          <w:i/>
        </w:rPr>
        <w:t xml:space="preserve"> </w:t>
      </w:r>
    </w:p>
    <w:p w14:paraId="7395F59B" w14:textId="77777777" w:rsidR="00C027A3" w:rsidRPr="00D42EB3" w:rsidRDefault="00C027A3" w:rsidP="00C027A3">
      <w:pPr>
        <w:tabs>
          <w:tab w:val="left" w:pos="851"/>
        </w:tabs>
        <w:rPr>
          <w:noProof/>
          <w:color w:val="000000" w:themeColor="text1"/>
          <w:sz w:val="20"/>
          <w:szCs w:val="20"/>
          <w:lang w:val="en-AU" w:eastAsia="en-AU"/>
        </w:rPr>
      </w:pPr>
      <w:r w:rsidRPr="00D42EB3">
        <w:rPr>
          <w:noProof/>
          <w:color w:val="000000" w:themeColor="text1"/>
          <w:sz w:val="20"/>
          <w:szCs w:val="20"/>
          <w:lang w:eastAsia="en-GB" w:bidi="ar-SA"/>
        </w:rPr>
        <w:drawing>
          <wp:inline distT="0" distB="0" distL="0" distR="0" wp14:anchorId="04428C13" wp14:editId="08047079">
            <wp:extent cx="2654300" cy="438150"/>
            <wp:effectExtent l="0" t="0" r="0" b="0"/>
            <wp:docPr id="3" name="Picture 3"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4300" cy="438150"/>
                    </a:xfrm>
                    <a:prstGeom prst="rect">
                      <a:avLst/>
                    </a:prstGeom>
                    <a:noFill/>
                    <a:ln>
                      <a:noFill/>
                    </a:ln>
                  </pic:spPr>
                </pic:pic>
              </a:graphicData>
            </a:graphic>
          </wp:inline>
        </w:drawing>
      </w:r>
    </w:p>
    <w:p w14:paraId="5AFC312B" w14:textId="77777777" w:rsidR="00C027A3" w:rsidRPr="00D42EB3" w:rsidRDefault="00C027A3" w:rsidP="00C027A3">
      <w:pPr>
        <w:pBdr>
          <w:bottom w:val="single" w:sz="4" w:space="1" w:color="auto"/>
        </w:pBdr>
        <w:tabs>
          <w:tab w:val="left" w:pos="851"/>
        </w:tabs>
        <w:jc w:val="center"/>
        <w:rPr>
          <w:color w:val="000000" w:themeColor="text1"/>
          <w:sz w:val="20"/>
          <w:szCs w:val="20"/>
          <w:lang w:eastAsia="en-GB"/>
        </w:rPr>
      </w:pPr>
    </w:p>
    <w:p w14:paraId="17F73430" w14:textId="77777777" w:rsidR="00C027A3" w:rsidRPr="00D42EB3" w:rsidRDefault="00C027A3" w:rsidP="00C027A3">
      <w:pPr>
        <w:pBdr>
          <w:bottom w:val="single" w:sz="4" w:space="1" w:color="auto"/>
        </w:pBdr>
        <w:tabs>
          <w:tab w:val="left" w:pos="851"/>
        </w:tabs>
        <w:rPr>
          <w:b/>
          <w:color w:val="000000" w:themeColor="text1"/>
          <w:sz w:val="20"/>
          <w:szCs w:val="20"/>
        </w:rPr>
      </w:pPr>
      <w:r w:rsidRPr="00D42EB3">
        <w:rPr>
          <w:rFonts w:cs="Arial"/>
          <w:b/>
          <w:color w:val="000000" w:themeColor="text1"/>
          <w:sz w:val="20"/>
          <w:szCs w:val="20"/>
        </w:rPr>
        <w:t xml:space="preserve">Food Standards (Application </w:t>
      </w:r>
      <w:r>
        <w:rPr>
          <w:b/>
          <w:color w:val="000000" w:themeColor="text1"/>
          <w:sz w:val="20"/>
          <w:szCs w:val="20"/>
        </w:rPr>
        <w:t>A1160</w:t>
      </w:r>
      <w:r w:rsidRPr="00D42EB3">
        <w:rPr>
          <w:b/>
          <w:color w:val="000000" w:themeColor="text1"/>
          <w:sz w:val="20"/>
          <w:szCs w:val="20"/>
        </w:rPr>
        <w:t xml:space="preserve"> –</w:t>
      </w:r>
      <w:r w:rsidRPr="00D42EB3">
        <w:rPr>
          <w:color w:val="000000" w:themeColor="text1"/>
          <w:szCs w:val="20"/>
        </w:rPr>
        <w:t xml:space="preserve"> </w:t>
      </w:r>
      <w:r>
        <w:rPr>
          <w:b/>
          <w:bCs/>
          <w:color w:val="000000" w:themeColor="text1"/>
          <w:sz w:val="20"/>
          <w:szCs w:val="20"/>
        </w:rPr>
        <w:t>Aspergillopepsin I</w:t>
      </w:r>
      <w:r w:rsidRPr="00401024">
        <w:rPr>
          <w:b/>
          <w:bCs/>
          <w:color w:val="000000" w:themeColor="text1"/>
          <w:sz w:val="20"/>
          <w:szCs w:val="20"/>
        </w:rPr>
        <w:t xml:space="preserve"> from </w:t>
      </w:r>
      <w:r w:rsidRPr="00401024">
        <w:rPr>
          <w:b/>
          <w:bCs/>
          <w:i/>
          <w:color w:val="000000" w:themeColor="text1"/>
          <w:sz w:val="20"/>
          <w:szCs w:val="20"/>
        </w:rPr>
        <w:t>Trichoderma reesei</w:t>
      </w:r>
      <w:r w:rsidRPr="00401024">
        <w:rPr>
          <w:b/>
          <w:bCs/>
          <w:color w:val="000000" w:themeColor="text1"/>
          <w:sz w:val="20"/>
          <w:szCs w:val="20"/>
        </w:rPr>
        <w:t xml:space="preserve"> as a processing aid (enzyme))</w:t>
      </w:r>
      <w:r w:rsidRPr="00D42EB3">
        <w:rPr>
          <w:b/>
          <w:color w:val="000000" w:themeColor="text1"/>
          <w:sz w:val="20"/>
          <w:szCs w:val="20"/>
        </w:rPr>
        <w:t xml:space="preserve"> Variation</w:t>
      </w:r>
    </w:p>
    <w:p w14:paraId="0199C8B1" w14:textId="77777777" w:rsidR="00C027A3" w:rsidRPr="00D42EB3" w:rsidRDefault="00C027A3" w:rsidP="00C027A3">
      <w:pPr>
        <w:pBdr>
          <w:bottom w:val="single" w:sz="4" w:space="1" w:color="auto"/>
        </w:pBdr>
        <w:tabs>
          <w:tab w:val="left" w:pos="851"/>
        </w:tabs>
        <w:rPr>
          <w:b/>
          <w:color w:val="000000" w:themeColor="text1"/>
          <w:sz w:val="20"/>
          <w:szCs w:val="20"/>
        </w:rPr>
      </w:pPr>
    </w:p>
    <w:p w14:paraId="03B4EB12" w14:textId="77777777" w:rsidR="00C027A3" w:rsidRPr="00D42EB3" w:rsidRDefault="00C027A3" w:rsidP="00C027A3">
      <w:pPr>
        <w:tabs>
          <w:tab w:val="left" w:pos="851"/>
        </w:tabs>
        <w:rPr>
          <w:color w:val="000000" w:themeColor="text1"/>
          <w:sz w:val="20"/>
          <w:szCs w:val="20"/>
        </w:rPr>
      </w:pPr>
    </w:p>
    <w:p w14:paraId="4EAAD0EE" w14:textId="77777777" w:rsidR="00C027A3" w:rsidRPr="00D42EB3" w:rsidRDefault="00C027A3" w:rsidP="00C027A3">
      <w:pPr>
        <w:tabs>
          <w:tab w:val="left" w:pos="851"/>
        </w:tabs>
        <w:rPr>
          <w:color w:val="000000" w:themeColor="text1"/>
          <w:sz w:val="20"/>
          <w:szCs w:val="20"/>
        </w:rPr>
      </w:pPr>
      <w:r w:rsidRPr="00D42EB3">
        <w:rPr>
          <w:color w:val="000000" w:themeColor="text1"/>
          <w:sz w:val="20"/>
          <w:szCs w:val="20"/>
        </w:rPr>
        <w:t xml:space="preserve">The Board of Food Standards Australia New Zealand gives notice of the making of this variation under section 92 of the </w:t>
      </w:r>
      <w:r w:rsidRPr="00D42EB3">
        <w:rPr>
          <w:i/>
          <w:color w:val="000000" w:themeColor="text1"/>
          <w:sz w:val="20"/>
          <w:szCs w:val="20"/>
        </w:rPr>
        <w:t>Food Standards Australia New Zealand Act 1991</w:t>
      </w:r>
      <w:r w:rsidRPr="00D42EB3">
        <w:rPr>
          <w:color w:val="000000" w:themeColor="text1"/>
          <w:sz w:val="20"/>
          <w:szCs w:val="20"/>
        </w:rPr>
        <w:t>.  The variation commences on the date specified in clause 3 of the variation.</w:t>
      </w:r>
    </w:p>
    <w:p w14:paraId="0A1E1310" w14:textId="77777777" w:rsidR="00C027A3" w:rsidRPr="00D42EB3" w:rsidRDefault="00C027A3" w:rsidP="00C027A3">
      <w:pPr>
        <w:tabs>
          <w:tab w:val="left" w:pos="851"/>
        </w:tabs>
        <w:rPr>
          <w:color w:val="000000" w:themeColor="text1"/>
          <w:sz w:val="20"/>
          <w:szCs w:val="20"/>
        </w:rPr>
      </w:pPr>
    </w:p>
    <w:p w14:paraId="3ECE03CF" w14:textId="77777777" w:rsidR="00C027A3" w:rsidRPr="00D42EB3" w:rsidRDefault="00C027A3" w:rsidP="00C027A3">
      <w:pPr>
        <w:tabs>
          <w:tab w:val="left" w:pos="851"/>
        </w:tabs>
        <w:rPr>
          <w:color w:val="000000" w:themeColor="text1"/>
          <w:sz w:val="20"/>
          <w:szCs w:val="20"/>
        </w:rPr>
      </w:pPr>
      <w:r w:rsidRPr="00D42EB3">
        <w:rPr>
          <w:color w:val="000000" w:themeColor="text1"/>
          <w:sz w:val="20"/>
          <w:szCs w:val="20"/>
        </w:rPr>
        <w:t>Dated</w:t>
      </w:r>
      <w:r w:rsidRPr="00C027A3">
        <w:rPr>
          <w:color w:val="FF0000"/>
          <w:sz w:val="20"/>
          <w:szCs w:val="20"/>
        </w:rPr>
        <w:t xml:space="preserve"> [To be completed by the Delegate]</w:t>
      </w:r>
    </w:p>
    <w:p w14:paraId="0075027B" w14:textId="77777777" w:rsidR="00C027A3" w:rsidRPr="00D42EB3" w:rsidRDefault="00C027A3" w:rsidP="00C027A3">
      <w:pPr>
        <w:tabs>
          <w:tab w:val="left" w:pos="851"/>
        </w:tabs>
        <w:rPr>
          <w:color w:val="000000" w:themeColor="text1"/>
          <w:sz w:val="20"/>
          <w:szCs w:val="20"/>
        </w:rPr>
      </w:pPr>
    </w:p>
    <w:p w14:paraId="23ECD9D7" w14:textId="77777777" w:rsidR="00C027A3" w:rsidRPr="00D42EB3" w:rsidRDefault="00C027A3" w:rsidP="00C027A3">
      <w:pPr>
        <w:tabs>
          <w:tab w:val="left" w:pos="851"/>
        </w:tabs>
        <w:rPr>
          <w:color w:val="000000" w:themeColor="text1"/>
          <w:sz w:val="20"/>
          <w:szCs w:val="20"/>
        </w:rPr>
      </w:pPr>
    </w:p>
    <w:p w14:paraId="506DC693" w14:textId="77777777" w:rsidR="00C027A3" w:rsidRPr="00D42EB3" w:rsidRDefault="00C027A3" w:rsidP="00C027A3">
      <w:pPr>
        <w:tabs>
          <w:tab w:val="left" w:pos="851"/>
        </w:tabs>
        <w:rPr>
          <w:color w:val="000000" w:themeColor="text1"/>
          <w:sz w:val="20"/>
          <w:szCs w:val="20"/>
        </w:rPr>
      </w:pPr>
    </w:p>
    <w:p w14:paraId="1E67E6F5" w14:textId="77777777" w:rsidR="00C027A3" w:rsidRPr="00D42EB3" w:rsidRDefault="00C027A3" w:rsidP="00C027A3">
      <w:pPr>
        <w:tabs>
          <w:tab w:val="left" w:pos="851"/>
        </w:tabs>
        <w:rPr>
          <w:color w:val="000000" w:themeColor="text1"/>
          <w:sz w:val="20"/>
          <w:szCs w:val="20"/>
        </w:rPr>
      </w:pPr>
    </w:p>
    <w:p w14:paraId="1314163B" w14:textId="77777777" w:rsidR="00C027A3" w:rsidRPr="00D42EB3" w:rsidRDefault="00C027A3" w:rsidP="00C027A3">
      <w:pPr>
        <w:tabs>
          <w:tab w:val="left" w:pos="851"/>
        </w:tabs>
        <w:rPr>
          <w:color w:val="000000" w:themeColor="text1"/>
          <w:sz w:val="20"/>
          <w:szCs w:val="20"/>
        </w:rPr>
      </w:pPr>
    </w:p>
    <w:p w14:paraId="04A58504" w14:textId="77777777" w:rsidR="00C027A3" w:rsidRPr="00C027A3" w:rsidRDefault="00C027A3" w:rsidP="00C027A3">
      <w:pPr>
        <w:tabs>
          <w:tab w:val="left" w:pos="851"/>
        </w:tabs>
        <w:rPr>
          <w:color w:val="FF0000"/>
          <w:sz w:val="20"/>
          <w:szCs w:val="20"/>
        </w:rPr>
      </w:pPr>
      <w:r w:rsidRPr="00C027A3">
        <w:rPr>
          <w:color w:val="FF0000"/>
          <w:sz w:val="20"/>
          <w:szCs w:val="20"/>
        </w:rPr>
        <w:t>Insert Delegate Title</w:t>
      </w:r>
    </w:p>
    <w:p w14:paraId="5CECAB0A" w14:textId="77777777" w:rsidR="00C027A3" w:rsidRPr="00D42EB3" w:rsidRDefault="00C027A3" w:rsidP="00C027A3">
      <w:pPr>
        <w:tabs>
          <w:tab w:val="left" w:pos="851"/>
        </w:tabs>
        <w:rPr>
          <w:color w:val="000000" w:themeColor="text1"/>
          <w:sz w:val="20"/>
          <w:szCs w:val="20"/>
        </w:rPr>
      </w:pPr>
      <w:r w:rsidRPr="00D42EB3">
        <w:rPr>
          <w:color w:val="000000" w:themeColor="text1"/>
          <w:sz w:val="20"/>
          <w:szCs w:val="20"/>
        </w:rPr>
        <w:t>Delegate of the Board of Food Standards Australia New Zealand</w:t>
      </w:r>
    </w:p>
    <w:p w14:paraId="7E6A8E7F" w14:textId="77777777" w:rsidR="00C027A3" w:rsidRPr="00D42EB3" w:rsidRDefault="00C027A3" w:rsidP="00C027A3">
      <w:pPr>
        <w:tabs>
          <w:tab w:val="left" w:pos="851"/>
        </w:tabs>
        <w:rPr>
          <w:color w:val="000000" w:themeColor="text1"/>
          <w:sz w:val="20"/>
          <w:szCs w:val="20"/>
        </w:rPr>
      </w:pPr>
    </w:p>
    <w:p w14:paraId="58E9A59B" w14:textId="77777777" w:rsidR="00C027A3" w:rsidRPr="00D42EB3" w:rsidRDefault="00C027A3" w:rsidP="00C027A3">
      <w:pPr>
        <w:tabs>
          <w:tab w:val="left" w:pos="851"/>
        </w:tabs>
        <w:rPr>
          <w:sz w:val="20"/>
          <w:szCs w:val="20"/>
        </w:rPr>
      </w:pPr>
    </w:p>
    <w:p w14:paraId="168314BC" w14:textId="77777777" w:rsidR="00C027A3" w:rsidRPr="00D42EB3" w:rsidRDefault="00C027A3" w:rsidP="00C027A3">
      <w:pPr>
        <w:tabs>
          <w:tab w:val="left" w:pos="851"/>
        </w:tabs>
        <w:rPr>
          <w:sz w:val="20"/>
          <w:szCs w:val="20"/>
        </w:rPr>
      </w:pPr>
    </w:p>
    <w:p w14:paraId="3DBF3994" w14:textId="77777777" w:rsidR="00C027A3" w:rsidRPr="00D42EB3" w:rsidRDefault="00C027A3" w:rsidP="00C027A3">
      <w:pPr>
        <w:tabs>
          <w:tab w:val="left" w:pos="851"/>
        </w:tabs>
        <w:rPr>
          <w:sz w:val="20"/>
          <w:szCs w:val="20"/>
        </w:rPr>
      </w:pPr>
    </w:p>
    <w:p w14:paraId="6C10AEF7" w14:textId="77777777" w:rsidR="00C027A3" w:rsidRPr="00D42EB3" w:rsidRDefault="00C027A3" w:rsidP="00C027A3">
      <w:pPr>
        <w:tabs>
          <w:tab w:val="left" w:pos="851"/>
        </w:tabs>
        <w:rPr>
          <w:sz w:val="20"/>
          <w:szCs w:val="20"/>
        </w:rPr>
      </w:pPr>
    </w:p>
    <w:p w14:paraId="57152F84" w14:textId="77777777" w:rsidR="00C027A3" w:rsidRPr="00D42EB3" w:rsidRDefault="00C027A3" w:rsidP="00C027A3">
      <w:pPr>
        <w:pBdr>
          <w:top w:val="single" w:sz="6" w:space="0" w:color="auto"/>
          <w:left w:val="single" w:sz="6" w:space="0" w:color="auto"/>
          <w:bottom w:val="single" w:sz="6" w:space="0" w:color="auto"/>
          <w:right w:val="single" w:sz="6" w:space="0" w:color="auto"/>
        </w:pBdr>
        <w:tabs>
          <w:tab w:val="left" w:pos="851"/>
        </w:tabs>
        <w:rPr>
          <w:b/>
          <w:sz w:val="20"/>
          <w:szCs w:val="20"/>
          <w:lang w:val="en-AU"/>
        </w:rPr>
      </w:pPr>
      <w:r w:rsidRPr="00D42EB3">
        <w:rPr>
          <w:b/>
          <w:sz w:val="20"/>
          <w:szCs w:val="20"/>
          <w:lang w:val="en-AU"/>
        </w:rPr>
        <w:t xml:space="preserve">Note:  </w:t>
      </w:r>
    </w:p>
    <w:p w14:paraId="62CCC978" w14:textId="77777777" w:rsidR="00C027A3" w:rsidRPr="00D42EB3" w:rsidRDefault="00C027A3" w:rsidP="00C027A3">
      <w:pPr>
        <w:pBdr>
          <w:top w:val="single" w:sz="6" w:space="0" w:color="auto"/>
          <w:left w:val="single" w:sz="6" w:space="0" w:color="auto"/>
          <w:bottom w:val="single" w:sz="6" w:space="0" w:color="auto"/>
          <w:right w:val="single" w:sz="6" w:space="0" w:color="auto"/>
        </w:pBdr>
        <w:tabs>
          <w:tab w:val="left" w:pos="851"/>
        </w:tabs>
        <w:rPr>
          <w:sz w:val="20"/>
          <w:szCs w:val="20"/>
          <w:lang w:val="en-AU"/>
        </w:rPr>
      </w:pPr>
    </w:p>
    <w:p w14:paraId="6559FDB9" w14:textId="77777777" w:rsidR="00C027A3" w:rsidRPr="00D42EB3" w:rsidRDefault="00C027A3" w:rsidP="00C027A3">
      <w:pPr>
        <w:pBdr>
          <w:top w:val="single" w:sz="6" w:space="0" w:color="auto"/>
          <w:left w:val="single" w:sz="6" w:space="0" w:color="auto"/>
          <w:bottom w:val="single" w:sz="6" w:space="0" w:color="auto"/>
          <w:right w:val="single" w:sz="6" w:space="0" w:color="auto"/>
        </w:pBdr>
        <w:tabs>
          <w:tab w:val="left" w:pos="851"/>
        </w:tabs>
        <w:rPr>
          <w:sz w:val="20"/>
          <w:szCs w:val="20"/>
          <w:lang w:val="en-AU"/>
        </w:rPr>
      </w:pPr>
      <w:r w:rsidRPr="00D42EB3">
        <w:rPr>
          <w:sz w:val="20"/>
          <w:szCs w:val="20"/>
          <w:lang w:val="en-AU"/>
        </w:rPr>
        <w:t xml:space="preserve">This variation will be published in the Commonwealth of Australia Gazette No. FSC </w:t>
      </w:r>
      <w:r w:rsidRPr="00D42EB3">
        <w:rPr>
          <w:color w:val="FF0000"/>
          <w:sz w:val="20"/>
          <w:szCs w:val="20"/>
          <w:lang w:val="en-AU"/>
        </w:rPr>
        <w:t>XX on XX Month 20XX</w:t>
      </w:r>
      <w:r w:rsidRPr="00D42EB3">
        <w:rPr>
          <w:sz w:val="20"/>
          <w:szCs w:val="20"/>
          <w:lang w:val="en-AU"/>
        </w:rPr>
        <w:t>. This means that this date is the gazettal date for the purposes of the above notice.</w:t>
      </w:r>
    </w:p>
    <w:p w14:paraId="48678915" w14:textId="77777777" w:rsidR="00C027A3" w:rsidRPr="00D42EB3" w:rsidRDefault="00C027A3" w:rsidP="00C027A3">
      <w:pPr>
        <w:tabs>
          <w:tab w:val="left" w:pos="851"/>
        </w:tabs>
        <w:rPr>
          <w:szCs w:val="20"/>
        </w:rPr>
      </w:pPr>
    </w:p>
    <w:p w14:paraId="4702D387" w14:textId="77777777" w:rsidR="00C027A3" w:rsidRPr="00D42EB3" w:rsidRDefault="00C027A3" w:rsidP="00C027A3">
      <w:pPr>
        <w:tabs>
          <w:tab w:val="left" w:pos="851"/>
        </w:tabs>
        <w:rPr>
          <w:szCs w:val="20"/>
        </w:rPr>
      </w:pPr>
      <w:r w:rsidRPr="00D42EB3">
        <w:rPr>
          <w:szCs w:val="20"/>
        </w:rPr>
        <w:br w:type="page"/>
      </w:r>
    </w:p>
    <w:p w14:paraId="5279C745" w14:textId="77777777" w:rsidR="00C027A3" w:rsidRPr="00D42EB3" w:rsidRDefault="00C027A3" w:rsidP="00C027A3">
      <w:pPr>
        <w:spacing w:before="120" w:after="120"/>
        <w:ind w:left="851" w:hanging="851"/>
        <w:rPr>
          <w:b/>
          <w:sz w:val="20"/>
          <w:szCs w:val="20"/>
        </w:rPr>
      </w:pPr>
      <w:bookmarkStart w:id="142" w:name="_Toc414880389"/>
      <w:bookmarkStart w:id="143" w:name="_Toc420055543"/>
      <w:bookmarkStart w:id="144" w:name="_Toc430770446"/>
      <w:r w:rsidRPr="00D42EB3">
        <w:rPr>
          <w:b/>
          <w:sz w:val="20"/>
          <w:szCs w:val="20"/>
        </w:rPr>
        <w:lastRenderedPageBreak/>
        <w:t>1</w:t>
      </w:r>
      <w:r w:rsidRPr="00D42EB3">
        <w:rPr>
          <w:b/>
          <w:sz w:val="20"/>
          <w:szCs w:val="20"/>
        </w:rPr>
        <w:tab/>
        <w:t>Name</w:t>
      </w:r>
    </w:p>
    <w:p w14:paraId="24DE8B1E" w14:textId="77777777" w:rsidR="00C027A3" w:rsidRPr="00D42EB3" w:rsidRDefault="00C027A3" w:rsidP="00C027A3">
      <w:pPr>
        <w:tabs>
          <w:tab w:val="left" w:pos="851"/>
        </w:tabs>
        <w:spacing w:before="120" w:after="120"/>
        <w:rPr>
          <w:sz w:val="20"/>
          <w:szCs w:val="20"/>
        </w:rPr>
      </w:pPr>
      <w:r w:rsidRPr="00D42EB3">
        <w:rPr>
          <w:sz w:val="20"/>
          <w:szCs w:val="20"/>
        </w:rPr>
        <w:t xml:space="preserve">This instrument is the </w:t>
      </w:r>
      <w:r w:rsidRPr="00D42EB3">
        <w:rPr>
          <w:i/>
          <w:sz w:val="20"/>
          <w:szCs w:val="20"/>
        </w:rPr>
        <w:t>F</w:t>
      </w:r>
      <w:r>
        <w:rPr>
          <w:i/>
          <w:sz w:val="20"/>
          <w:szCs w:val="20"/>
        </w:rPr>
        <w:t>ood Standards (Application A1160</w:t>
      </w:r>
      <w:r w:rsidRPr="00401024">
        <w:rPr>
          <w:i/>
          <w:sz w:val="20"/>
          <w:szCs w:val="20"/>
        </w:rPr>
        <w:t xml:space="preserve"> – </w:t>
      </w:r>
      <w:r w:rsidRPr="00E55E24">
        <w:rPr>
          <w:bCs/>
          <w:i/>
          <w:color w:val="000000" w:themeColor="text1"/>
          <w:sz w:val="20"/>
          <w:szCs w:val="20"/>
        </w:rPr>
        <w:t>Aspergillopepsin I from</w:t>
      </w:r>
      <w:r w:rsidRPr="00401024">
        <w:rPr>
          <w:b/>
          <w:bCs/>
          <w:color w:val="000000" w:themeColor="text1"/>
          <w:sz w:val="20"/>
          <w:szCs w:val="20"/>
        </w:rPr>
        <w:t xml:space="preserve"> </w:t>
      </w:r>
      <w:r w:rsidRPr="00401024">
        <w:rPr>
          <w:sz w:val="20"/>
          <w:szCs w:val="20"/>
        </w:rPr>
        <w:t>Trichoderma reesei</w:t>
      </w:r>
      <w:r w:rsidRPr="00401024">
        <w:rPr>
          <w:i/>
          <w:sz w:val="20"/>
          <w:szCs w:val="20"/>
        </w:rPr>
        <w:t xml:space="preserve"> as a processing aid (enzyme</w:t>
      </w:r>
      <w:r>
        <w:rPr>
          <w:i/>
          <w:sz w:val="20"/>
          <w:szCs w:val="20"/>
        </w:rPr>
        <w:t>)</w:t>
      </w:r>
      <w:r w:rsidRPr="006F1C99">
        <w:rPr>
          <w:i/>
          <w:sz w:val="20"/>
          <w:szCs w:val="20"/>
        </w:rPr>
        <w:t>)</w:t>
      </w:r>
      <w:r>
        <w:rPr>
          <w:i/>
          <w:sz w:val="20"/>
          <w:szCs w:val="20"/>
        </w:rPr>
        <w:t xml:space="preserve"> </w:t>
      </w:r>
      <w:r w:rsidRPr="00D42EB3">
        <w:rPr>
          <w:i/>
          <w:sz w:val="20"/>
          <w:szCs w:val="20"/>
        </w:rPr>
        <w:t>Variation</w:t>
      </w:r>
      <w:r w:rsidRPr="00D42EB3">
        <w:rPr>
          <w:sz w:val="20"/>
          <w:szCs w:val="20"/>
        </w:rPr>
        <w:t>.</w:t>
      </w:r>
    </w:p>
    <w:p w14:paraId="088BCAB4" w14:textId="77777777" w:rsidR="00C027A3" w:rsidRPr="00D42EB3" w:rsidRDefault="00C027A3" w:rsidP="00C027A3">
      <w:pPr>
        <w:spacing w:before="120" w:after="120"/>
        <w:ind w:left="851" w:hanging="851"/>
        <w:rPr>
          <w:b/>
          <w:sz w:val="20"/>
          <w:szCs w:val="20"/>
        </w:rPr>
      </w:pPr>
      <w:r w:rsidRPr="00D42EB3">
        <w:rPr>
          <w:b/>
          <w:sz w:val="20"/>
          <w:szCs w:val="20"/>
        </w:rPr>
        <w:t>2</w:t>
      </w:r>
      <w:r w:rsidRPr="00D42EB3">
        <w:rPr>
          <w:b/>
          <w:sz w:val="20"/>
          <w:szCs w:val="20"/>
        </w:rPr>
        <w:tab/>
        <w:t xml:space="preserve">Variation to a Standard in the </w:t>
      </w:r>
      <w:r w:rsidRPr="00D42EB3">
        <w:rPr>
          <w:b/>
          <w:i/>
          <w:sz w:val="20"/>
          <w:szCs w:val="20"/>
        </w:rPr>
        <w:t>Australia New Zealand Food Standards Code</w:t>
      </w:r>
    </w:p>
    <w:p w14:paraId="75EC15D5" w14:textId="77777777" w:rsidR="00C027A3" w:rsidRPr="00D42EB3" w:rsidRDefault="00C027A3" w:rsidP="00C027A3">
      <w:pPr>
        <w:tabs>
          <w:tab w:val="left" w:pos="851"/>
        </w:tabs>
        <w:spacing w:before="120" w:after="120"/>
        <w:rPr>
          <w:sz w:val="20"/>
          <w:szCs w:val="20"/>
        </w:rPr>
      </w:pPr>
      <w:r>
        <w:rPr>
          <w:sz w:val="20"/>
          <w:szCs w:val="20"/>
        </w:rPr>
        <w:t xml:space="preserve">The Schedule varies a </w:t>
      </w:r>
      <w:r w:rsidRPr="00D42EB3">
        <w:rPr>
          <w:sz w:val="20"/>
          <w:szCs w:val="20"/>
        </w:rPr>
        <w:t xml:space="preserve">standard in the </w:t>
      </w:r>
      <w:r w:rsidRPr="00D42EB3">
        <w:rPr>
          <w:i/>
          <w:sz w:val="20"/>
          <w:szCs w:val="20"/>
        </w:rPr>
        <w:t>Australia New Zealand Food Standards Code</w:t>
      </w:r>
      <w:r w:rsidRPr="00D42EB3">
        <w:rPr>
          <w:sz w:val="20"/>
          <w:szCs w:val="20"/>
        </w:rPr>
        <w:t>.</w:t>
      </w:r>
    </w:p>
    <w:p w14:paraId="7D0E804A" w14:textId="77777777" w:rsidR="00C027A3" w:rsidRPr="00D42EB3" w:rsidRDefault="00C027A3" w:rsidP="00C027A3">
      <w:pPr>
        <w:spacing w:before="120" w:after="120"/>
        <w:ind w:left="851" w:hanging="851"/>
        <w:rPr>
          <w:b/>
          <w:sz w:val="20"/>
          <w:szCs w:val="20"/>
        </w:rPr>
      </w:pPr>
      <w:r w:rsidRPr="00D42EB3">
        <w:rPr>
          <w:b/>
          <w:sz w:val="20"/>
          <w:szCs w:val="20"/>
        </w:rPr>
        <w:t>3</w:t>
      </w:r>
      <w:r w:rsidRPr="00D42EB3">
        <w:rPr>
          <w:b/>
          <w:sz w:val="20"/>
          <w:szCs w:val="20"/>
        </w:rPr>
        <w:tab/>
        <w:t>Commencement</w:t>
      </w:r>
    </w:p>
    <w:p w14:paraId="305C9716" w14:textId="77777777" w:rsidR="00C027A3" w:rsidRPr="00D42EB3" w:rsidRDefault="00C027A3" w:rsidP="00C027A3">
      <w:pPr>
        <w:tabs>
          <w:tab w:val="left" w:pos="851"/>
        </w:tabs>
        <w:spacing w:before="120" w:after="120"/>
        <w:rPr>
          <w:sz w:val="20"/>
          <w:szCs w:val="20"/>
        </w:rPr>
      </w:pPr>
      <w:r w:rsidRPr="00D42EB3">
        <w:rPr>
          <w:sz w:val="20"/>
          <w:szCs w:val="20"/>
        </w:rPr>
        <w:t>The variation commences on the date of gazettal.</w:t>
      </w:r>
      <w:r>
        <w:rPr>
          <w:sz w:val="20"/>
          <w:szCs w:val="20"/>
        </w:rPr>
        <w:br/>
      </w:r>
    </w:p>
    <w:p w14:paraId="6B1CF8BD" w14:textId="77777777" w:rsidR="00C027A3" w:rsidRPr="00D42EB3" w:rsidRDefault="00C027A3" w:rsidP="00C027A3">
      <w:pPr>
        <w:spacing w:before="120" w:after="120"/>
        <w:ind w:left="851" w:hanging="851"/>
        <w:jc w:val="center"/>
        <w:rPr>
          <w:b/>
          <w:sz w:val="20"/>
          <w:szCs w:val="20"/>
        </w:rPr>
      </w:pPr>
      <w:r w:rsidRPr="00D42EB3">
        <w:rPr>
          <w:b/>
          <w:sz w:val="20"/>
          <w:szCs w:val="20"/>
        </w:rPr>
        <w:t>Schedule</w:t>
      </w:r>
    </w:p>
    <w:p w14:paraId="517F4B04" w14:textId="77777777" w:rsidR="00C027A3" w:rsidRDefault="00C027A3" w:rsidP="00C027A3">
      <w:pPr>
        <w:spacing w:before="120" w:after="120"/>
        <w:ind w:left="851" w:hanging="851"/>
        <w:rPr>
          <w:sz w:val="20"/>
        </w:rPr>
      </w:pPr>
      <w:r>
        <w:rPr>
          <w:b/>
          <w:sz w:val="20"/>
          <w:szCs w:val="20"/>
        </w:rPr>
        <w:t>[1]</w:t>
      </w:r>
      <w:r>
        <w:rPr>
          <w:b/>
          <w:sz w:val="20"/>
          <w:szCs w:val="20"/>
        </w:rPr>
        <w:tab/>
        <w:t xml:space="preserve">Schedule 18 </w:t>
      </w:r>
      <w:r w:rsidRPr="00010BA6">
        <w:rPr>
          <w:sz w:val="20"/>
          <w:szCs w:val="20"/>
        </w:rPr>
        <w:t>is varied by</w:t>
      </w:r>
      <w:r>
        <w:rPr>
          <w:sz w:val="20"/>
          <w:szCs w:val="20"/>
        </w:rPr>
        <w:t xml:space="preserve"> inserting in the table to section S18</w:t>
      </w:r>
      <w:r>
        <w:rPr>
          <w:sz w:val="20"/>
        </w:rPr>
        <w:t>—9(3)</w:t>
      </w:r>
      <w:r w:rsidRPr="009D5D62">
        <w:rPr>
          <w:sz w:val="20"/>
        </w:rPr>
        <w:t xml:space="preserve">, </w:t>
      </w:r>
      <w:r>
        <w:rPr>
          <w:sz w:val="20"/>
        </w:rPr>
        <w:t>in alphabetical order</w:t>
      </w:r>
    </w:p>
    <w:p w14:paraId="1B6DC913" w14:textId="77777777" w:rsidR="00C027A3" w:rsidRDefault="00C027A3" w:rsidP="00C027A3">
      <w:pPr>
        <w:spacing w:before="120" w:after="120"/>
        <w:ind w:left="851" w:hanging="851"/>
        <w:rPr>
          <w:sz w:val="20"/>
          <w:szCs w:val="20"/>
        </w:rPr>
      </w:pP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C027A3" w:rsidRPr="00592060" w14:paraId="7D7ECB19" w14:textId="77777777" w:rsidTr="00C027A3">
        <w:trPr>
          <w:jc w:val="center"/>
        </w:trPr>
        <w:tc>
          <w:tcPr>
            <w:tcW w:w="3120" w:type="dxa"/>
          </w:tcPr>
          <w:p w14:paraId="5DC7919A" w14:textId="77777777" w:rsidR="00C027A3" w:rsidRPr="00E55E24" w:rsidRDefault="00C027A3" w:rsidP="00C027A3">
            <w:pPr>
              <w:pStyle w:val="FSCtblMain"/>
              <w:rPr>
                <w:szCs w:val="18"/>
              </w:rPr>
            </w:pPr>
            <w:r w:rsidRPr="00E55E24">
              <w:rPr>
                <w:bCs/>
                <w:color w:val="000000" w:themeColor="text1"/>
                <w:szCs w:val="18"/>
              </w:rPr>
              <w:t>Aspergillopepsin I</w:t>
            </w:r>
            <w:r w:rsidRPr="00E55E24">
              <w:rPr>
                <w:b/>
                <w:bCs/>
                <w:color w:val="000000" w:themeColor="text1"/>
                <w:szCs w:val="18"/>
              </w:rPr>
              <w:t xml:space="preserve"> </w:t>
            </w:r>
            <w:r w:rsidRPr="00E55E24">
              <w:rPr>
                <w:szCs w:val="18"/>
              </w:rPr>
              <w:t xml:space="preserve">(EC 3.4.23.18)  sourced from </w:t>
            </w:r>
            <w:r w:rsidRPr="00E55E24">
              <w:rPr>
                <w:i/>
                <w:szCs w:val="18"/>
              </w:rPr>
              <w:t xml:space="preserve">Trichoderma reesei </w:t>
            </w:r>
            <w:r w:rsidRPr="00E55E24">
              <w:rPr>
                <w:szCs w:val="18"/>
              </w:rPr>
              <w:t xml:space="preserve">containing the gene for </w:t>
            </w:r>
            <w:r w:rsidRPr="00E55E24">
              <w:rPr>
                <w:bCs/>
                <w:color w:val="000000" w:themeColor="text1"/>
                <w:szCs w:val="18"/>
              </w:rPr>
              <w:t>aspergillopepsin I</w:t>
            </w:r>
            <w:r w:rsidRPr="00E55E24">
              <w:rPr>
                <w:bCs/>
                <w:i/>
                <w:color w:val="000000" w:themeColor="text1"/>
                <w:szCs w:val="18"/>
              </w:rPr>
              <w:t xml:space="preserve"> </w:t>
            </w:r>
            <w:r w:rsidRPr="00E55E24">
              <w:rPr>
                <w:bCs/>
                <w:color w:val="000000" w:themeColor="text1"/>
                <w:szCs w:val="18"/>
              </w:rPr>
              <w:t>isolated from</w:t>
            </w:r>
            <w:r w:rsidRPr="00E55E24">
              <w:rPr>
                <w:b/>
                <w:bCs/>
                <w:color w:val="000000" w:themeColor="text1"/>
                <w:szCs w:val="18"/>
              </w:rPr>
              <w:t xml:space="preserve"> </w:t>
            </w:r>
            <w:r w:rsidRPr="00E55E24">
              <w:rPr>
                <w:i/>
                <w:szCs w:val="18"/>
              </w:rPr>
              <w:t>Trichoderma reesei</w:t>
            </w:r>
          </w:p>
        </w:tc>
        <w:tc>
          <w:tcPr>
            <w:tcW w:w="3603" w:type="dxa"/>
          </w:tcPr>
          <w:p w14:paraId="4C29A786" w14:textId="77777777" w:rsidR="00C027A3" w:rsidRPr="00CE5B86" w:rsidRDefault="00C027A3" w:rsidP="00C027A3">
            <w:pPr>
              <w:pStyle w:val="FSCtblMain"/>
            </w:pPr>
            <w:r>
              <w:t>For use in the manufacture of potable alcohol and of animal and vegetable protein products.</w:t>
            </w:r>
          </w:p>
        </w:tc>
        <w:tc>
          <w:tcPr>
            <w:tcW w:w="2349" w:type="dxa"/>
          </w:tcPr>
          <w:p w14:paraId="750C8CB4" w14:textId="77777777" w:rsidR="00C027A3" w:rsidRPr="00CE5B86" w:rsidRDefault="00C027A3" w:rsidP="00C027A3">
            <w:pPr>
              <w:pStyle w:val="FSCtblMain"/>
            </w:pPr>
            <w:r w:rsidRPr="00CE5B86">
              <w:t>GMP</w:t>
            </w:r>
          </w:p>
        </w:tc>
      </w:tr>
      <w:bookmarkEnd w:id="142"/>
      <w:bookmarkEnd w:id="143"/>
      <w:bookmarkEnd w:id="144"/>
    </w:tbl>
    <w:p w14:paraId="6DF3D431" w14:textId="77777777" w:rsidR="00456BD5" w:rsidRPr="00795D86" w:rsidRDefault="00456BD5" w:rsidP="00456BD5">
      <w:pPr>
        <w:rPr>
          <w:lang w:bidi="ar-SA"/>
        </w:rPr>
      </w:pPr>
    </w:p>
    <w:p w14:paraId="3E2040F4" w14:textId="77777777" w:rsidR="00456BD5" w:rsidRDefault="00456BD5" w:rsidP="00456BD5">
      <w:pPr>
        <w:pStyle w:val="Heading2"/>
        <w:ind w:left="0" w:firstLine="0"/>
      </w:pPr>
      <w:r w:rsidRPr="00932F14">
        <w:br w:type="page"/>
      </w:r>
      <w:bookmarkStart w:id="145" w:name="_Toc7012763"/>
      <w:r w:rsidR="005E06C0" w:rsidRPr="00932F14">
        <w:lastRenderedPageBreak/>
        <w:t xml:space="preserve">Attachment </w:t>
      </w:r>
      <w:r w:rsidR="005E06C0">
        <w:t xml:space="preserve">B – </w:t>
      </w:r>
      <w:r>
        <w:t>Explanatory Statement</w:t>
      </w:r>
      <w:bookmarkEnd w:id="145"/>
    </w:p>
    <w:p w14:paraId="7668B2DE"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29A2F3DF" w14:textId="77777777" w:rsidR="00456BD5" w:rsidRDefault="00456BD5" w:rsidP="00456BD5">
      <w:pPr>
        <w:rPr>
          <w:lang w:val="en-AU" w:eastAsia="en-GB" w:bidi="ar-SA"/>
        </w:rPr>
      </w:pPr>
    </w:p>
    <w:p w14:paraId="7905668B" w14:textId="77777777" w:rsidR="0026368D" w:rsidRPr="00D13E34" w:rsidRDefault="0026368D" w:rsidP="0026368D">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5F3BEA0A" w14:textId="77777777" w:rsidR="0026368D" w:rsidRPr="00D13E34" w:rsidRDefault="0026368D" w:rsidP="0026368D">
      <w:pPr>
        <w:widowControl/>
        <w:autoSpaceDE w:val="0"/>
        <w:autoSpaceDN w:val="0"/>
        <w:adjustRightInd w:val="0"/>
        <w:rPr>
          <w:rFonts w:eastAsia="Calibri" w:cs="Arial"/>
          <w:bCs/>
          <w:szCs w:val="22"/>
          <w:lang w:val="en-AU" w:bidi="ar-SA"/>
        </w:rPr>
      </w:pPr>
    </w:p>
    <w:p w14:paraId="188E721A" w14:textId="77777777" w:rsidR="0026368D" w:rsidRPr="00D63614" w:rsidRDefault="0026368D" w:rsidP="0026368D">
      <w:pPr>
        <w:widowControl/>
        <w:autoSpaceDE w:val="0"/>
        <w:autoSpaceDN w:val="0"/>
        <w:adjustRightInd w:val="0"/>
        <w:rPr>
          <w:rFonts w:eastAsia="Calibri" w:cs="Arial"/>
          <w:bCs/>
          <w:szCs w:val="22"/>
          <w:lang w:val="en-AU" w:bidi="ar-SA"/>
        </w:rPr>
      </w:pPr>
      <w:r w:rsidRPr="00DC6030">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w:t>
      </w:r>
      <w:r w:rsidRPr="00D63614">
        <w:rPr>
          <w:rFonts w:eastAsia="Calibri" w:cs="Arial"/>
          <w:bCs/>
          <w:szCs w:val="22"/>
          <w:lang w:val="en-AU" w:bidi="ar-SA"/>
        </w:rPr>
        <w:t xml:space="preserve">of food regulatory measures. </w:t>
      </w:r>
    </w:p>
    <w:p w14:paraId="2BBC1B93" w14:textId="77777777" w:rsidR="0026368D" w:rsidRPr="00865895" w:rsidRDefault="0026368D" w:rsidP="0026368D">
      <w:pPr>
        <w:widowControl/>
        <w:autoSpaceDE w:val="0"/>
        <w:autoSpaceDN w:val="0"/>
        <w:adjustRightInd w:val="0"/>
        <w:rPr>
          <w:rFonts w:eastAsia="Calibri" w:cs="Arial"/>
          <w:bCs/>
          <w:szCs w:val="22"/>
          <w:lang w:val="en-AU" w:bidi="ar-SA"/>
        </w:rPr>
      </w:pPr>
    </w:p>
    <w:p w14:paraId="6A7A9EDB" w14:textId="051E60F9" w:rsidR="0026368D" w:rsidRDefault="0026368D" w:rsidP="0026368D">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D63614">
        <w:rPr>
          <w:rFonts w:eastAsia="Calibri" w:cs="Arial"/>
          <w:bCs/>
          <w:szCs w:val="22"/>
          <w:lang w:val="en-AU" w:bidi="ar-SA"/>
        </w:rPr>
        <w:t xml:space="preserve"> accepted Application A1160 which seeks to </w:t>
      </w:r>
      <w:r w:rsidRPr="00D63614">
        <w:t xml:space="preserve">permit the use of Aspergillopepsin I (EC 3.4.23.18) from a GM strain of </w:t>
      </w:r>
      <w:r w:rsidRPr="00D63614">
        <w:rPr>
          <w:i/>
          <w:lang w:bidi="ar-SA"/>
        </w:rPr>
        <w:t>Trichoderma reesei</w:t>
      </w:r>
      <w:r w:rsidRPr="00D63614">
        <w:rPr>
          <w:lang w:bidi="ar-SA"/>
        </w:rPr>
        <w:t xml:space="preserve"> </w:t>
      </w:r>
      <w:r w:rsidRPr="00D63614">
        <w:t>as a processing aid in the manufacture of potable alcohol production and animal and vegetable protein products</w:t>
      </w:r>
      <w:r w:rsidRPr="00865895">
        <w:rPr>
          <w:rFonts w:eastAsia="Calibri" w:cs="Arial"/>
          <w:bCs/>
          <w:szCs w:val="22"/>
          <w:lang w:val="en-AU" w:bidi="ar-SA"/>
        </w:rPr>
        <w:t xml:space="preserve">. </w:t>
      </w:r>
      <w:r w:rsidRPr="00D63614">
        <w:rPr>
          <w:rFonts w:eastAsia="Calibri" w:cs="Arial"/>
          <w:bCs/>
          <w:szCs w:val="22"/>
          <w:lang w:val="en-AU" w:bidi="ar-SA"/>
        </w:rPr>
        <w:t xml:space="preserve">The Authority considered the Application in accordance with Division 1 of Part 3 and has </w:t>
      </w:r>
      <w:r w:rsidR="00A61069">
        <w:rPr>
          <w:rFonts w:eastAsia="Calibri" w:cs="Arial"/>
          <w:bCs/>
          <w:szCs w:val="22"/>
          <w:lang w:val="en-AU" w:bidi="ar-SA"/>
        </w:rPr>
        <w:t>approved</w:t>
      </w:r>
      <w:r w:rsidRPr="00D63614">
        <w:rPr>
          <w:rFonts w:eastAsia="Calibri" w:cs="Arial"/>
          <w:bCs/>
          <w:szCs w:val="22"/>
          <w:lang w:val="en-AU" w:bidi="ar-SA"/>
        </w:rPr>
        <w:t xml:space="preserve"> a draft </w:t>
      </w:r>
      <w:r>
        <w:rPr>
          <w:rFonts w:eastAsia="Calibri" w:cs="Arial"/>
          <w:bCs/>
          <w:szCs w:val="22"/>
          <w:lang w:val="en-AU" w:bidi="ar-SA"/>
        </w:rPr>
        <w:t>variation to the Code</w:t>
      </w:r>
      <w:r w:rsidRPr="00D63614">
        <w:rPr>
          <w:rFonts w:eastAsia="Calibri" w:cs="Arial"/>
          <w:bCs/>
          <w:szCs w:val="22"/>
          <w:lang w:val="en-AU" w:bidi="ar-SA"/>
        </w:rPr>
        <w:t xml:space="preserve">. </w:t>
      </w:r>
    </w:p>
    <w:p w14:paraId="1BCAE785" w14:textId="1374F0AA" w:rsidR="00A61069" w:rsidRDefault="00A61069" w:rsidP="0026368D">
      <w:pPr>
        <w:widowControl/>
        <w:autoSpaceDE w:val="0"/>
        <w:autoSpaceDN w:val="0"/>
        <w:adjustRightInd w:val="0"/>
        <w:rPr>
          <w:rFonts w:eastAsia="Calibri" w:cs="Arial"/>
          <w:bCs/>
          <w:szCs w:val="22"/>
          <w:lang w:val="en-AU" w:bidi="ar-SA"/>
        </w:rPr>
      </w:pPr>
    </w:p>
    <w:p w14:paraId="4202D3AD" w14:textId="77777777" w:rsidR="00A61069" w:rsidRPr="00D13E34" w:rsidRDefault="00A61069" w:rsidP="00A61069">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017F7C60" w14:textId="77777777" w:rsidR="00A61069" w:rsidRPr="00D13E34" w:rsidRDefault="00A61069" w:rsidP="00A61069">
      <w:pPr>
        <w:widowControl/>
        <w:autoSpaceDE w:val="0"/>
        <w:autoSpaceDN w:val="0"/>
        <w:adjustRightInd w:val="0"/>
        <w:rPr>
          <w:rFonts w:eastAsia="Calibri" w:cs="Arial"/>
          <w:bCs/>
          <w:szCs w:val="22"/>
          <w:lang w:val="en-AU" w:bidi="ar-SA"/>
        </w:rPr>
      </w:pPr>
    </w:p>
    <w:p w14:paraId="0841590B" w14:textId="2805B833" w:rsidR="00A61069" w:rsidRPr="00D63614" w:rsidRDefault="00A61069" w:rsidP="0026368D">
      <w:pPr>
        <w:widowControl/>
        <w:autoSpaceDE w:val="0"/>
        <w:autoSpaceDN w:val="0"/>
        <w:adjustRightInd w:val="0"/>
        <w:rPr>
          <w:rFonts w:eastAsia="Calibri" w:cs="Arial"/>
          <w:bCs/>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p>
    <w:p w14:paraId="2EA48AC8" w14:textId="77777777" w:rsidR="00456BD5" w:rsidRDefault="00456BD5" w:rsidP="00456BD5">
      <w:pPr>
        <w:rPr>
          <w:lang w:val="en-AU" w:eastAsia="en-GB" w:bidi="ar-SA"/>
        </w:rPr>
      </w:pPr>
    </w:p>
    <w:p w14:paraId="796CDEEA" w14:textId="77777777" w:rsidR="00456BD5" w:rsidRDefault="00456BD5" w:rsidP="00456BD5">
      <w:pPr>
        <w:rPr>
          <w:b/>
          <w:lang w:val="en-AU" w:eastAsia="en-GB" w:bidi="ar-SA"/>
        </w:rPr>
      </w:pPr>
      <w:r>
        <w:rPr>
          <w:b/>
          <w:lang w:val="en-AU" w:eastAsia="en-GB" w:bidi="ar-SA"/>
        </w:rPr>
        <w:t>2.</w:t>
      </w:r>
      <w:r>
        <w:rPr>
          <w:b/>
          <w:lang w:val="en-AU" w:eastAsia="en-GB" w:bidi="ar-SA"/>
        </w:rPr>
        <w:tab/>
        <w:t xml:space="preserve">Purpose </w:t>
      </w:r>
    </w:p>
    <w:p w14:paraId="60B0A30E" w14:textId="77777777" w:rsidR="00456BD5" w:rsidRDefault="00456BD5" w:rsidP="00456BD5">
      <w:pPr>
        <w:rPr>
          <w:lang w:val="en-AU" w:eastAsia="en-GB" w:bidi="ar-SA"/>
        </w:rPr>
      </w:pPr>
    </w:p>
    <w:p w14:paraId="7D2F3514" w14:textId="00339D8D" w:rsidR="00A61069" w:rsidRPr="00A61069" w:rsidRDefault="00456BD5" w:rsidP="00A61069">
      <w:pPr>
        <w:rPr>
          <w:lang w:val="en-AU" w:eastAsia="en-GB" w:bidi="ar-SA"/>
        </w:rPr>
      </w:pPr>
      <w:r w:rsidRPr="00A61069">
        <w:rPr>
          <w:lang w:val="en-AU" w:eastAsia="en-GB" w:bidi="ar-SA"/>
        </w:rPr>
        <w:t xml:space="preserve">The Authority has approved </w:t>
      </w:r>
      <w:r w:rsidR="0026368D" w:rsidRPr="00A61069">
        <w:rPr>
          <w:lang w:val="en-AU" w:eastAsia="en-GB" w:bidi="ar-SA"/>
        </w:rPr>
        <w:t>a draft variation</w:t>
      </w:r>
      <w:r w:rsidR="00A61069" w:rsidRPr="00A61069">
        <w:rPr>
          <w:lang w:val="en-AU" w:eastAsia="en-GB" w:bidi="ar-SA"/>
        </w:rPr>
        <w:t xml:space="preserve"> to amend the table to subsection S18––9(3) in Schedule 18 of the Code to permit the use of </w:t>
      </w:r>
      <w:r w:rsidR="00A61069" w:rsidRPr="00A61069">
        <w:t xml:space="preserve">the enzyme Aspergillopepsin I from </w:t>
      </w:r>
      <w:r w:rsidR="00A61069" w:rsidRPr="00A61069">
        <w:rPr>
          <w:iCs/>
        </w:rPr>
        <w:t>a GM strain of</w:t>
      </w:r>
      <w:r w:rsidR="00A61069" w:rsidRPr="00A61069">
        <w:t xml:space="preserve"> </w:t>
      </w:r>
      <w:r w:rsidR="00A61069" w:rsidRPr="00A61069">
        <w:rPr>
          <w:i/>
          <w:iCs/>
        </w:rPr>
        <w:t xml:space="preserve">T. reesei </w:t>
      </w:r>
      <w:r w:rsidR="00A61069" w:rsidRPr="00A61069">
        <w:t>as a food processing aid in potable alcohol production and protein processing.</w:t>
      </w:r>
    </w:p>
    <w:p w14:paraId="1729BF6E" w14:textId="37A2D76D" w:rsidR="00456BD5" w:rsidRPr="0026368D" w:rsidRDefault="00456BD5" w:rsidP="00456BD5">
      <w:pPr>
        <w:rPr>
          <w:color w:val="FF0000"/>
          <w:lang w:val="en-AU" w:eastAsia="en-GB" w:bidi="ar-SA"/>
        </w:rPr>
      </w:pPr>
    </w:p>
    <w:p w14:paraId="37A18D0B"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4BACADAC" w14:textId="77777777" w:rsidR="00456BD5" w:rsidRDefault="00456BD5" w:rsidP="00456BD5">
      <w:pPr>
        <w:rPr>
          <w:lang w:val="en-AU" w:eastAsia="en-GB" w:bidi="ar-SA"/>
        </w:rPr>
      </w:pPr>
    </w:p>
    <w:p w14:paraId="3A8F6EAF" w14:textId="5329F792" w:rsidR="00456BD5"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0C0B89D0" w14:textId="528EFB56" w:rsidR="0026368D" w:rsidRDefault="0026368D" w:rsidP="00456BD5">
      <w:pPr>
        <w:widowControl/>
        <w:autoSpaceDE w:val="0"/>
        <w:autoSpaceDN w:val="0"/>
        <w:adjustRightInd w:val="0"/>
        <w:rPr>
          <w:rFonts w:eastAsia="Calibri" w:cs="Arial"/>
          <w:bCs/>
          <w:szCs w:val="22"/>
          <w:lang w:val="en-AU" w:bidi="ar-SA"/>
        </w:rPr>
      </w:pPr>
    </w:p>
    <w:p w14:paraId="524D0615" w14:textId="3D95F31B" w:rsidR="0026368D" w:rsidRPr="00D13E34" w:rsidRDefault="0026368D" w:rsidP="0026368D">
      <w:pPr>
        <w:rPr>
          <w:rFonts w:eastAsia="Calibri" w:cs="Arial"/>
          <w:bCs/>
          <w:szCs w:val="22"/>
          <w:lang w:val="en-AU" w:bidi="ar-SA"/>
        </w:rPr>
      </w:pPr>
      <w:r w:rsidRPr="00854045">
        <w:rPr>
          <w:rFonts w:eastAsia="Calibri" w:cs="Arial"/>
          <w:bCs/>
          <w:szCs w:val="22"/>
          <w:lang w:val="en-AU" w:bidi="ar-SA"/>
        </w:rPr>
        <w:t xml:space="preserve">Existing provisions of the Code incorporate a document by reference that will prescribe identity and purity specifications for the processing aid to be permitted by the draft variation. </w:t>
      </w:r>
      <w:r w:rsidRPr="00854045">
        <w:t xml:space="preserve">Section 1.1.1—15 of the Code requires substances used as processing aids to comply with any relevant identity and purity specifications listed in Schedule 3 of the Code. Section S3—2 of Schedule 3 incorporates by reference the specifications </w:t>
      </w:r>
      <w:r w:rsidRPr="00854045">
        <w:rPr>
          <w:rFonts w:eastAsia="Calibri" w:cs="Arial"/>
          <w:bCs/>
          <w:szCs w:val="22"/>
          <w:lang w:val="en-AU" w:bidi="ar-SA"/>
        </w:rPr>
        <w:t xml:space="preserve">listed in </w:t>
      </w:r>
      <w:r w:rsidRPr="00854045">
        <w:t xml:space="preserve">the Joint FAO/WHO Expert Committee on Food Additives (JECFA) </w:t>
      </w:r>
      <w:r w:rsidRPr="00854045">
        <w:rPr>
          <w:color w:val="000000" w:themeColor="text1"/>
        </w:rPr>
        <w:t xml:space="preserve">Compendium of Food Additive Specifications (FAO/WHO 2016) and the </w:t>
      </w:r>
      <w:r w:rsidRPr="00854045">
        <w:t>United States Pharmacopeial Convention (2016) Food Chemicals Codex (10</w:t>
      </w:r>
      <w:r w:rsidRPr="00854045">
        <w:rPr>
          <w:vertAlign w:val="superscript"/>
        </w:rPr>
        <w:t>th</w:t>
      </w:r>
      <w:r w:rsidRPr="00854045">
        <w:t xml:space="preserve"> edition). These include specifications for enzyme preparations used in food processing.</w:t>
      </w:r>
    </w:p>
    <w:p w14:paraId="2B960931" w14:textId="77777777" w:rsidR="00456BD5" w:rsidRDefault="00456BD5" w:rsidP="00456BD5">
      <w:pPr>
        <w:rPr>
          <w:lang w:val="en-AU" w:eastAsia="en-GB" w:bidi="ar-SA"/>
        </w:rPr>
      </w:pPr>
    </w:p>
    <w:p w14:paraId="35EB5992" w14:textId="77777777" w:rsidR="00456BD5" w:rsidRPr="000576EB" w:rsidRDefault="00456BD5" w:rsidP="00456BD5">
      <w:pPr>
        <w:rPr>
          <w:b/>
          <w:lang w:val="en-AU" w:eastAsia="en-GB" w:bidi="ar-SA"/>
        </w:rPr>
      </w:pPr>
      <w:r w:rsidRPr="000576EB">
        <w:rPr>
          <w:b/>
          <w:lang w:val="en-AU" w:eastAsia="en-GB" w:bidi="ar-SA"/>
        </w:rPr>
        <w:t>4.</w:t>
      </w:r>
      <w:r w:rsidRPr="000576EB">
        <w:rPr>
          <w:b/>
          <w:lang w:val="en-AU" w:eastAsia="en-GB" w:bidi="ar-SA"/>
        </w:rPr>
        <w:tab/>
        <w:t>Consultation</w:t>
      </w:r>
    </w:p>
    <w:p w14:paraId="20D7F56E" w14:textId="77777777" w:rsidR="00456BD5" w:rsidRDefault="00456BD5" w:rsidP="00456BD5">
      <w:pPr>
        <w:rPr>
          <w:lang w:val="en-AU" w:eastAsia="en-GB" w:bidi="ar-SA"/>
        </w:rPr>
      </w:pPr>
    </w:p>
    <w:p w14:paraId="1E417AD2" w14:textId="14DCC37F" w:rsidR="0026368D" w:rsidRPr="008402C6" w:rsidRDefault="0026368D" w:rsidP="0026368D">
      <w:pPr>
        <w:rPr>
          <w:szCs w:val="22"/>
        </w:rPr>
      </w:pPr>
      <w:r w:rsidRPr="009A6BE6">
        <w:rPr>
          <w:szCs w:val="22"/>
        </w:rPr>
        <w:t xml:space="preserve">In accordance with the procedure in Division 1 of Part 3 of the FSANZ Act, </w:t>
      </w:r>
      <w:r w:rsidRPr="009A6BE6">
        <w:rPr>
          <w:rFonts w:eastAsia="Calibri" w:cs="Arial"/>
          <w:bCs/>
          <w:szCs w:val="22"/>
          <w:lang w:val="en-AU" w:bidi="ar-SA"/>
        </w:rPr>
        <w:t>the Authority</w:t>
      </w:r>
      <w:r w:rsidRPr="009A6BE6">
        <w:rPr>
          <w:szCs w:val="22"/>
        </w:rPr>
        <w:t>’s consideration of Application A1160 include</w:t>
      </w:r>
      <w:r>
        <w:rPr>
          <w:szCs w:val="22"/>
        </w:rPr>
        <w:t>d</w:t>
      </w:r>
      <w:r w:rsidRPr="009A6BE6">
        <w:rPr>
          <w:szCs w:val="22"/>
        </w:rPr>
        <w:t xml:space="preserve"> one round of public consultation following an </w:t>
      </w:r>
      <w:r w:rsidRPr="00D63614">
        <w:rPr>
          <w:szCs w:val="22"/>
        </w:rPr>
        <w:t xml:space="preserve">assessment and the preparation of a draft </w:t>
      </w:r>
      <w:r>
        <w:rPr>
          <w:szCs w:val="22"/>
        </w:rPr>
        <w:t>variation</w:t>
      </w:r>
      <w:r w:rsidRPr="00D63614">
        <w:rPr>
          <w:szCs w:val="22"/>
        </w:rPr>
        <w:t xml:space="preserve"> and associated assessment summary. </w:t>
      </w:r>
      <w:r w:rsidRPr="00F05233">
        <w:rPr>
          <w:szCs w:val="22"/>
        </w:rPr>
        <w:t xml:space="preserve">Submissions were called for on </w:t>
      </w:r>
      <w:r w:rsidR="00BF18A0">
        <w:rPr>
          <w:szCs w:val="22"/>
        </w:rPr>
        <w:t>2</w:t>
      </w:r>
      <w:r>
        <w:rPr>
          <w:szCs w:val="22"/>
        </w:rPr>
        <w:t>7 February 2019</w:t>
      </w:r>
      <w:r w:rsidRPr="00F05233">
        <w:rPr>
          <w:szCs w:val="22"/>
        </w:rPr>
        <w:t xml:space="preserve"> for </w:t>
      </w:r>
      <w:r w:rsidR="00BF18A0">
        <w:rPr>
          <w:szCs w:val="22"/>
        </w:rPr>
        <w:t>a seven-</w:t>
      </w:r>
      <w:r w:rsidRPr="00F05233">
        <w:rPr>
          <w:szCs w:val="22"/>
        </w:rPr>
        <w:t>week consultation period.</w:t>
      </w:r>
    </w:p>
    <w:p w14:paraId="69F37627" w14:textId="77777777" w:rsidR="0026368D" w:rsidRPr="00865895" w:rsidRDefault="0026368D" w:rsidP="0026368D"/>
    <w:p w14:paraId="25EDCD2D" w14:textId="77777777" w:rsidR="0026368D" w:rsidRPr="00AD5D3C" w:rsidRDefault="0026368D" w:rsidP="0026368D">
      <w:pPr>
        <w:widowControl/>
        <w:autoSpaceDE w:val="0"/>
        <w:autoSpaceDN w:val="0"/>
        <w:adjustRightInd w:val="0"/>
        <w:rPr>
          <w:rFonts w:cs="Arial"/>
          <w:szCs w:val="22"/>
        </w:rPr>
      </w:pPr>
      <w:r w:rsidRPr="00AD5D3C">
        <w:rPr>
          <w:rFonts w:eastAsia="Calibri" w:cs="Arial"/>
          <w:bCs/>
          <w:szCs w:val="22"/>
          <w:lang w:val="en-AU" w:bidi="ar-SA"/>
        </w:rPr>
        <w:lastRenderedPageBreak/>
        <w:t xml:space="preserve">A Regulation Impact Statement was not required because the proposed variations to </w:t>
      </w:r>
      <w:r w:rsidRPr="00854045">
        <w:rPr>
          <w:rFonts w:eastAsia="Calibri" w:cs="Arial"/>
          <w:bCs/>
          <w:szCs w:val="22"/>
          <w:lang w:val="en-AU" w:bidi="ar-SA"/>
        </w:rPr>
        <w:t xml:space="preserve">Schedule 18 </w:t>
      </w:r>
      <w:r w:rsidRPr="00AD5D3C">
        <w:t xml:space="preserve">are likely to have a minor impact on business and individuals. </w:t>
      </w:r>
    </w:p>
    <w:p w14:paraId="5D05BB6B" w14:textId="77777777" w:rsidR="00456BD5" w:rsidRPr="00EC66BB" w:rsidRDefault="00456BD5" w:rsidP="00456BD5">
      <w:pPr>
        <w:rPr>
          <w:rFonts w:eastAsia="Calibri"/>
          <w:color w:val="FF0000"/>
          <w:szCs w:val="22"/>
          <w:lang w:val="en-AU" w:bidi="ar-SA"/>
        </w:rPr>
      </w:pPr>
    </w:p>
    <w:p w14:paraId="421B6EB2" w14:textId="77777777" w:rsidR="00456BD5" w:rsidRDefault="00456BD5" w:rsidP="00456BD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31727802" w14:textId="77777777" w:rsidR="00456BD5" w:rsidRDefault="00456BD5" w:rsidP="00456BD5">
      <w:pPr>
        <w:rPr>
          <w:rFonts w:eastAsiaTheme="minorHAnsi"/>
          <w:lang w:val="en-AU" w:bidi="ar-SA"/>
        </w:rPr>
      </w:pPr>
    </w:p>
    <w:p w14:paraId="0F72BA4C" w14:textId="77777777" w:rsidR="00456BD5" w:rsidRDefault="00456BD5" w:rsidP="00456BD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3F61B9B8" w14:textId="77777777" w:rsidR="00456BD5" w:rsidRDefault="00456BD5" w:rsidP="00456BD5">
      <w:pPr>
        <w:rPr>
          <w:rFonts w:eastAsiaTheme="minorHAnsi"/>
          <w:lang w:val="en-AU" w:bidi="ar-SA"/>
        </w:rPr>
      </w:pPr>
    </w:p>
    <w:p w14:paraId="231EA5F5" w14:textId="77777777" w:rsidR="00456BD5" w:rsidRPr="00432A42" w:rsidRDefault="00456BD5" w:rsidP="00456BD5">
      <w:pPr>
        <w:rPr>
          <w:b/>
          <w:lang w:val="en-AU" w:eastAsia="en-GB" w:bidi="ar-SA"/>
        </w:rPr>
      </w:pPr>
      <w:r w:rsidRPr="00432A42">
        <w:rPr>
          <w:b/>
        </w:rPr>
        <w:t>6.</w:t>
      </w:r>
      <w:r w:rsidRPr="00432A42">
        <w:rPr>
          <w:b/>
        </w:rPr>
        <w:tab/>
      </w:r>
      <w:r>
        <w:rPr>
          <w:b/>
          <w:lang w:val="en-AU" w:eastAsia="en-GB" w:bidi="ar-SA"/>
        </w:rPr>
        <w:t>Variation</w:t>
      </w:r>
    </w:p>
    <w:p w14:paraId="0E93AB9B" w14:textId="61F205AE" w:rsidR="00456BD5" w:rsidRPr="00DE5528" w:rsidRDefault="00456BD5" w:rsidP="00456BD5"/>
    <w:p w14:paraId="3D908984" w14:textId="3F987BED" w:rsidR="0026368D" w:rsidRDefault="0026368D" w:rsidP="0026368D">
      <w:r w:rsidRPr="00AD5D3C">
        <w:t xml:space="preserve">The </w:t>
      </w:r>
      <w:r>
        <w:t xml:space="preserve">approved draft </w:t>
      </w:r>
      <w:r w:rsidRPr="00AD5D3C">
        <w:t xml:space="preserve">variation inserts a new entry into the table to subsection S18—9(3) in Schedule 18. </w:t>
      </w:r>
    </w:p>
    <w:p w14:paraId="5927509F" w14:textId="77777777" w:rsidR="0026368D" w:rsidRDefault="0026368D" w:rsidP="0026368D"/>
    <w:p w14:paraId="5B232C68" w14:textId="435756A4" w:rsidR="0012388D" w:rsidRPr="00386706" w:rsidRDefault="0026368D" w:rsidP="00386706">
      <w:r w:rsidRPr="00C26706">
        <w:t>The new entry will permit the use of the enzyme</w:t>
      </w:r>
      <w:r w:rsidR="00BF18A0" w:rsidRPr="00C26706">
        <w:t>,</w:t>
      </w:r>
      <w:r w:rsidRPr="00C26706">
        <w:t xml:space="preserve"> </w:t>
      </w:r>
      <w:r w:rsidR="00BF18A0" w:rsidRPr="00C26706">
        <w:t xml:space="preserve">Aspergillopepsin I (EC 3.4.23.18) sourced from a GM strain of </w:t>
      </w:r>
      <w:r w:rsidR="00BF18A0" w:rsidRPr="00C26706">
        <w:rPr>
          <w:i/>
          <w:lang w:bidi="ar-SA"/>
        </w:rPr>
        <w:t>Trichoderma reesei,</w:t>
      </w:r>
      <w:r w:rsidR="00BF18A0" w:rsidRPr="00C26706">
        <w:rPr>
          <w:lang w:bidi="ar-SA"/>
        </w:rPr>
        <w:t xml:space="preserve"> </w:t>
      </w:r>
      <w:r w:rsidR="00BF18A0" w:rsidRPr="00C26706">
        <w:t xml:space="preserve">as a processing aid </w:t>
      </w:r>
      <w:r w:rsidR="00BF18A0" w:rsidRPr="00C26706">
        <w:rPr>
          <w:rFonts w:eastAsia="Calibri" w:cs="Arial"/>
          <w:bCs/>
          <w:szCs w:val="22"/>
          <w:lang w:val="en-AU" w:bidi="ar-SA"/>
        </w:rPr>
        <w:t xml:space="preserve">in food for a specific technological purpose, </w:t>
      </w:r>
      <w:r w:rsidR="00BF18A0" w:rsidRPr="00C26706">
        <w:rPr>
          <w:szCs w:val="22"/>
          <w:lang w:eastAsia="en-GB"/>
        </w:rPr>
        <w:t xml:space="preserve">with the condition </w:t>
      </w:r>
      <w:r w:rsidR="00BF18A0" w:rsidRPr="00C26706">
        <w:rPr>
          <w:szCs w:val="22"/>
        </w:rPr>
        <w:t>that the amount used must be consistent with good manufacturing practice</w:t>
      </w:r>
      <w:r w:rsidR="00BF18A0" w:rsidRPr="00C26706">
        <w:rPr>
          <w:rFonts w:eastAsia="Calibri" w:cs="Arial"/>
          <w:bCs/>
          <w:szCs w:val="22"/>
          <w:lang w:val="en-AU" w:bidi="ar-SA"/>
        </w:rPr>
        <w:t>.</w:t>
      </w:r>
      <w:r w:rsidRPr="00C26706">
        <w:t xml:space="preserve"> The technological purpose is for use in the potable alcohol production and protein processing. </w:t>
      </w:r>
      <w:bookmarkEnd w:id="140"/>
      <w:bookmarkEnd w:id="141"/>
    </w:p>
    <w:sectPr w:rsidR="0012388D" w:rsidRPr="00386706" w:rsidSect="00D667AD">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50119" w14:textId="77777777" w:rsidR="005B76EE" w:rsidRDefault="005B76EE">
      <w:r>
        <w:separator/>
      </w:r>
    </w:p>
    <w:p w14:paraId="23B7C931" w14:textId="77777777" w:rsidR="005B76EE" w:rsidRDefault="005B76EE"/>
  </w:endnote>
  <w:endnote w:type="continuationSeparator" w:id="0">
    <w:p w14:paraId="1EB2F9F3" w14:textId="77777777" w:rsidR="005B76EE" w:rsidRDefault="005B76EE">
      <w:r>
        <w:continuationSeparator/>
      </w:r>
    </w:p>
    <w:p w14:paraId="532B9C45" w14:textId="77777777" w:rsidR="005B76EE" w:rsidRDefault="005B76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D054A" w14:textId="1F365879" w:rsidR="005B76EE" w:rsidRDefault="005B76EE" w:rsidP="00CA73F0">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61E0D6DA" w14:textId="77777777" w:rsidR="005B76EE" w:rsidRDefault="005B76EE" w:rsidP="00E16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123CB" w14:textId="5BDED678" w:rsidR="005B76EE" w:rsidRDefault="006C3A08" w:rsidP="00A671E6">
    <w:pPr>
      <w:pStyle w:val="Footer"/>
      <w:jc w:val="center"/>
    </w:pPr>
    <w:sdt>
      <w:sdtPr>
        <w:id w:val="-640497913"/>
        <w:docPartObj>
          <w:docPartGallery w:val="Page Numbers (Bottom of Page)"/>
          <w:docPartUnique/>
        </w:docPartObj>
      </w:sdtPr>
      <w:sdtEndPr>
        <w:rPr>
          <w:noProof/>
        </w:rPr>
      </w:sdtEndPr>
      <w:sdtContent/>
    </w:sdt>
    <w:r w:rsidR="00D667AD">
      <w:rPr>
        <w:noProof/>
      </w:rPr>
      <w:t xml:space="preserve">Page </w:t>
    </w:r>
    <w:r w:rsidR="00D667AD" w:rsidRPr="00D667AD">
      <w:rPr>
        <w:b/>
        <w:bCs/>
        <w:noProof/>
      </w:rPr>
      <w:fldChar w:fldCharType="begin"/>
    </w:r>
    <w:r w:rsidR="00D667AD" w:rsidRPr="00D667AD">
      <w:rPr>
        <w:b/>
        <w:bCs/>
        <w:noProof/>
      </w:rPr>
      <w:instrText xml:space="preserve"> PAGE  \* Arabic  \* MERGEFORMAT </w:instrText>
    </w:r>
    <w:r w:rsidR="00D667AD" w:rsidRPr="00D667AD">
      <w:rPr>
        <w:b/>
        <w:bCs/>
        <w:noProof/>
      </w:rPr>
      <w:fldChar w:fldCharType="separate"/>
    </w:r>
    <w:r>
      <w:rPr>
        <w:b/>
        <w:bCs/>
        <w:noProof/>
      </w:rPr>
      <w:t>1</w:t>
    </w:r>
    <w:r w:rsidR="00D667AD" w:rsidRPr="00D667AD">
      <w:rPr>
        <w:b/>
        <w:bCs/>
        <w:noProof/>
      </w:rPr>
      <w:fldChar w:fldCharType="end"/>
    </w:r>
    <w:r w:rsidR="00D667AD">
      <w:rPr>
        <w:noProof/>
      </w:rPr>
      <w:t xml:space="preserve"> of </w:t>
    </w:r>
    <w:r w:rsidR="00D667AD" w:rsidRPr="00D667AD">
      <w:rPr>
        <w:b/>
        <w:bCs/>
        <w:noProof/>
      </w:rPr>
      <w:fldChar w:fldCharType="begin"/>
    </w:r>
    <w:r w:rsidR="00D667AD" w:rsidRPr="00D667AD">
      <w:rPr>
        <w:b/>
        <w:bCs/>
        <w:noProof/>
      </w:rPr>
      <w:instrText xml:space="preserve"> NUMPAGES  \* Arabic  \* MERGEFORMAT </w:instrText>
    </w:r>
    <w:r w:rsidR="00D667AD" w:rsidRPr="00D667AD">
      <w:rPr>
        <w:b/>
        <w:bCs/>
        <w:noProof/>
      </w:rPr>
      <w:fldChar w:fldCharType="separate"/>
    </w:r>
    <w:r>
      <w:rPr>
        <w:b/>
        <w:bCs/>
        <w:noProof/>
      </w:rPr>
      <w:t>16</w:t>
    </w:r>
    <w:r w:rsidR="00D667AD" w:rsidRPr="00D667AD">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20EF5" w14:textId="77777777" w:rsidR="005B76EE" w:rsidRDefault="005B76EE">
      <w:r>
        <w:separator/>
      </w:r>
    </w:p>
  </w:footnote>
  <w:footnote w:type="continuationSeparator" w:id="0">
    <w:p w14:paraId="1F279F4F" w14:textId="77777777" w:rsidR="005B76EE" w:rsidRDefault="005B76EE">
      <w:r>
        <w:continuationSeparator/>
      </w:r>
    </w:p>
  </w:footnote>
  <w:footnote w:type="continuationNotice" w:id="1">
    <w:p w14:paraId="6EB94BDD" w14:textId="77777777" w:rsidR="005B76EE" w:rsidRDefault="005B76EE"/>
  </w:footnote>
  <w:footnote w:id="2">
    <w:p w14:paraId="258203DE" w14:textId="77777777" w:rsidR="005B76EE" w:rsidRDefault="005B76EE" w:rsidP="00C027A3">
      <w:pPr>
        <w:pStyle w:val="FootnoteText"/>
        <w:rPr>
          <w:lang w:val="en-AU"/>
        </w:rPr>
      </w:pPr>
      <w:r>
        <w:rPr>
          <w:rStyle w:val="FootnoteReference"/>
          <w:sz w:val="18"/>
          <w:szCs w:val="18"/>
        </w:rPr>
        <w:footnoteRef/>
      </w:r>
      <w:r>
        <w:rPr>
          <w:sz w:val="18"/>
          <w:szCs w:val="18"/>
        </w:rPr>
        <w:t xml:space="preserve"> </w:t>
      </w:r>
      <w:hyperlink r:id="rId1" w:history="1">
        <w:r>
          <w:rPr>
            <w:rStyle w:val="Hyperlink"/>
          </w:rPr>
          <w:t>Food regulation website</w:t>
        </w:r>
      </w:hyperlink>
      <w:r>
        <w:t xml:space="preserve"> </w:t>
      </w:r>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B4B5" w14:textId="6C89F250" w:rsidR="005B76EE" w:rsidRDefault="005B76EE">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15:restartNumberingAfterBreak="0">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5" w15:restartNumberingAfterBreak="0">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4" w15:restartNumberingAfterBreak="0">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7"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29" w15:restartNumberingAfterBreak="0">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4A9C79B5"/>
    <w:multiLevelType w:val="hybridMultilevel"/>
    <w:tmpl w:val="DFFA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35" w15:restartNumberingAfterBreak="0">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1"/>
  </w:num>
  <w:num w:numId="2">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39"/>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38"/>
  </w:num>
  <w:num w:numId="14">
    <w:abstractNumId w:val="25"/>
  </w:num>
  <w:num w:numId="15">
    <w:abstractNumId w:val="37"/>
  </w:num>
  <w:num w:numId="16">
    <w:abstractNumId w:val="11"/>
  </w:num>
  <w:num w:numId="17">
    <w:abstractNumId w:val="3"/>
  </w:num>
  <w:num w:numId="18">
    <w:abstractNumId w:val="0"/>
  </w:num>
  <w:num w:numId="19">
    <w:abstractNumId w:val="28"/>
  </w:num>
  <w:num w:numId="20">
    <w:abstractNumId w:val="8"/>
  </w:num>
  <w:num w:numId="21">
    <w:abstractNumId w:val="42"/>
  </w:num>
  <w:num w:numId="22">
    <w:abstractNumId w:val="36"/>
  </w:num>
  <w:num w:numId="23">
    <w:abstractNumId w:val="13"/>
  </w:num>
  <w:num w:numId="24">
    <w:abstractNumId w:val="15"/>
  </w:num>
  <w:num w:numId="25">
    <w:abstractNumId w:val="35"/>
  </w:num>
  <w:num w:numId="26">
    <w:abstractNumId w:val="35"/>
  </w:num>
  <w:num w:numId="27">
    <w:abstractNumId w:val="24"/>
  </w:num>
  <w:num w:numId="28">
    <w:abstractNumId w:val="29"/>
  </w:num>
  <w:num w:numId="29">
    <w:abstractNumId w:val="30"/>
  </w:num>
  <w:num w:numId="30">
    <w:abstractNumId w:val="19"/>
  </w:num>
  <w:num w:numId="31">
    <w:abstractNumId w:val="17"/>
  </w:num>
  <w:num w:numId="32">
    <w:abstractNumId w:val="2"/>
  </w:num>
  <w:num w:numId="33">
    <w:abstractNumId w:val="9"/>
  </w:num>
  <w:num w:numId="34">
    <w:abstractNumId w:val="4"/>
  </w:num>
  <w:num w:numId="35">
    <w:abstractNumId w:val="26"/>
  </w:num>
  <w:num w:numId="36">
    <w:abstractNumId w:val="23"/>
  </w:num>
  <w:num w:numId="37">
    <w:abstractNumId w:val="7"/>
  </w:num>
  <w:num w:numId="38">
    <w:abstractNumId w:val="40"/>
  </w:num>
  <w:num w:numId="39">
    <w:abstractNumId w:val="18"/>
  </w:num>
  <w:num w:numId="40">
    <w:abstractNumId w:val="31"/>
  </w:num>
  <w:num w:numId="41">
    <w:abstractNumId w:val="12"/>
  </w:num>
  <w:num w:numId="42">
    <w:abstractNumId w:val="34"/>
  </w:num>
  <w:num w:numId="43">
    <w:abstractNumId w:val="16"/>
  </w:num>
  <w:num w:numId="44">
    <w:abstractNumId w:val="22"/>
  </w:num>
  <w:num w:numId="45">
    <w:abstractNumId w:val="20"/>
  </w:num>
  <w:num w:numId="46">
    <w:abstractNumId w:val="10"/>
  </w:num>
  <w:num w:numId="47">
    <w:abstractNumId w:val="21"/>
  </w:num>
  <w:num w:numId="48">
    <w:abstractNumId w:val="3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505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CF7"/>
    <w:rsid w:val="0000247B"/>
    <w:rsid w:val="0000469B"/>
    <w:rsid w:val="00005F6B"/>
    <w:rsid w:val="00010E79"/>
    <w:rsid w:val="00011187"/>
    <w:rsid w:val="00014E34"/>
    <w:rsid w:val="000332AE"/>
    <w:rsid w:val="00035FF3"/>
    <w:rsid w:val="000418F0"/>
    <w:rsid w:val="00051021"/>
    <w:rsid w:val="000524F0"/>
    <w:rsid w:val="00052D54"/>
    <w:rsid w:val="000576EB"/>
    <w:rsid w:val="00064B2D"/>
    <w:rsid w:val="00065F1F"/>
    <w:rsid w:val="0007126A"/>
    <w:rsid w:val="00076D33"/>
    <w:rsid w:val="00076D3B"/>
    <w:rsid w:val="00077859"/>
    <w:rsid w:val="00077AEA"/>
    <w:rsid w:val="00081B0A"/>
    <w:rsid w:val="000A0E8D"/>
    <w:rsid w:val="000A3D8B"/>
    <w:rsid w:val="000A7CA8"/>
    <w:rsid w:val="000B427A"/>
    <w:rsid w:val="000B6AF2"/>
    <w:rsid w:val="000D02A2"/>
    <w:rsid w:val="000D6FD4"/>
    <w:rsid w:val="000D7B1C"/>
    <w:rsid w:val="000E0AE4"/>
    <w:rsid w:val="000E1EA4"/>
    <w:rsid w:val="000E3DBC"/>
    <w:rsid w:val="000E662F"/>
    <w:rsid w:val="000F3CFE"/>
    <w:rsid w:val="000F6568"/>
    <w:rsid w:val="00102819"/>
    <w:rsid w:val="00104544"/>
    <w:rsid w:val="0010778D"/>
    <w:rsid w:val="001122EC"/>
    <w:rsid w:val="00121828"/>
    <w:rsid w:val="0012388D"/>
    <w:rsid w:val="001311FF"/>
    <w:rsid w:val="00136B57"/>
    <w:rsid w:val="00150B54"/>
    <w:rsid w:val="0015187A"/>
    <w:rsid w:val="001535F5"/>
    <w:rsid w:val="00182C4C"/>
    <w:rsid w:val="001878C5"/>
    <w:rsid w:val="00190792"/>
    <w:rsid w:val="0019399D"/>
    <w:rsid w:val="00197D8D"/>
    <w:rsid w:val="001A1A75"/>
    <w:rsid w:val="001A7E9A"/>
    <w:rsid w:val="001C27A3"/>
    <w:rsid w:val="001D43F6"/>
    <w:rsid w:val="001E09FA"/>
    <w:rsid w:val="001F7F63"/>
    <w:rsid w:val="00202A6F"/>
    <w:rsid w:val="0021490C"/>
    <w:rsid w:val="002210E2"/>
    <w:rsid w:val="0022197C"/>
    <w:rsid w:val="00221D07"/>
    <w:rsid w:val="00224E3B"/>
    <w:rsid w:val="00227E4A"/>
    <w:rsid w:val="0024183A"/>
    <w:rsid w:val="002421C1"/>
    <w:rsid w:val="00250197"/>
    <w:rsid w:val="00255F44"/>
    <w:rsid w:val="0026368D"/>
    <w:rsid w:val="0026387E"/>
    <w:rsid w:val="002758A0"/>
    <w:rsid w:val="0029204E"/>
    <w:rsid w:val="00292B9B"/>
    <w:rsid w:val="002A0194"/>
    <w:rsid w:val="002A5F8B"/>
    <w:rsid w:val="002A7F6C"/>
    <w:rsid w:val="002B0071"/>
    <w:rsid w:val="002C1A3B"/>
    <w:rsid w:val="002E16D5"/>
    <w:rsid w:val="002E1820"/>
    <w:rsid w:val="002F35EA"/>
    <w:rsid w:val="002F6488"/>
    <w:rsid w:val="00305C54"/>
    <w:rsid w:val="0031016C"/>
    <w:rsid w:val="0031234D"/>
    <w:rsid w:val="0031426B"/>
    <w:rsid w:val="003213F9"/>
    <w:rsid w:val="00323AB6"/>
    <w:rsid w:val="00323DBF"/>
    <w:rsid w:val="00327867"/>
    <w:rsid w:val="00332B12"/>
    <w:rsid w:val="00337CBC"/>
    <w:rsid w:val="003428FC"/>
    <w:rsid w:val="00346622"/>
    <w:rsid w:val="003507DB"/>
    <w:rsid w:val="00351B07"/>
    <w:rsid w:val="00360605"/>
    <w:rsid w:val="0036533D"/>
    <w:rsid w:val="00371B29"/>
    <w:rsid w:val="00373A41"/>
    <w:rsid w:val="003766F8"/>
    <w:rsid w:val="00380106"/>
    <w:rsid w:val="003814F0"/>
    <w:rsid w:val="00381E07"/>
    <w:rsid w:val="00385788"/>
    <w:rsid w:val="00386706"/>
    <w:rsid w:val="00391769"/>
    <w:rsid w:val="003953E1"/>
    <w:rsid w:val="003956B3"/>
    <w:rsid w:val="003A0A4D"/>
    <w:rsid w:val="003A3D30"/>
    <w:rsid w:val="003A68BE"/>
    <w:rsid w:val="003A7B84"/>
    <w:rsid w:val="003C4969"/>
    <w:rsid w:val="003D2CDC"/>
    <w:rsid w:val="003E41D5"/>
    <w:rsid w:val="003E46BA"/>
    <w:rsid w:val="003F74C1"/>
    <w:rsid w:val="00401ADE"/>
    <w:rsid w:val="00405B1A"/>
    <w:rsid w:val="00410C76"/>
    <w:rsid w:val="00411907"/>
    <w:rsid w:val="00417EE3"/>
    <w:rsid w:val="004207EB"/>
    <w:rsid w:val="00421730"/>
    <w:rsid w:val="00422EC9"/>
    <w:rsid w:val="00423AC7"/>
    <w:rsid w:val="00432A42"/>
    <w:rsid w:val="00437276"/>
    <w:rsid w:val="00450C89"/>
    <w:rsid w:val="00453646"/>
    <w:rsid w:val="00456B54"/>
    <w:rsid w:val="00456BD5"/>
    <w:rsid w:val="00464643"/>
    <w:rsid w:val="00486793"/>
    <w:rsid w:val="00486C66"/>
    <w:rsid w:val="00492397"/>
    <w:rsid w:val="00494A3F"/>
    <w:rsid w:val="00494D01"/>
    <w:rsid w:val="004A2037"/>
    <w:rsid w:val="004A793C"/>
    <w:rsid w:val="004B047B"/>
    <w:rsid w:val="004B459C"/>
    <w:rsid w:val="004B4CDC"/>
    <w:rsid w:val="004D121E"/>
    <w:rsid w:val="004D1B1C"/>
    <w:rsid w:val="004F09D7"/>
    <w:rsid w:val="004F4F98"/>
    <w:rsid w:val="004F69F6"/>
    <w:rsid w:val="004F79AC"/>
    <w:rsid w:val="0050503F"/>
    <w:rsid w:val="00506E9B"/>
    <w:rsid w:val="005207D8"/>
    <w:rsid w:val="00523930"/>
    <w:rsid w:val="005244F1"/>
    <w:rsid w:val="00524D70"/>
    <w:rsid w:val="00537CDC"/>
    <w:rsid w:val="00560185"/>
    <w:rsid w:val="00562917"/>
    <w:rsid w:val="00571B8C"/>
    <w:rsid w:val="00580DDF"/>
    <w:rsid w:val="005811B7"/>
    <w:rsid w:val="00586228"/>
    <w:rsid w:val="005946D3"/>
    <w:rsid w:val="00597631"/>
    <w:rsid w:val="005A572E"/>
    <w:rsid w:val="005B084E"/>
    <w:rsid w:val="005B6AF4"/>
    <w:rsid w:val="005B76EE"/>
    <w:rsid w:val="005C04CB"/>
    <w:rsid w:val="005C0CF7"/>
    <w:rsid w:val="005D16AD"/>
    <w:rsid w:val="005D2016"/>
    <w:rsid w:val="005D2211"/>
    <w:rsid w:val="005D72E1"/>
    <w:rsid w:val="005E06C0"/>
    <w:rsid w:val="005E58D3"/>
    <w:rsid w:val="005E6E16"/>
    <w:rsid w:val="005F400E"/>
    <w:rsid w:val="005F7342"/>
    <w:rsid w:val="00610A3C"/>
    <w:rsid w:val="006138D7"/>
    <w:rsid w:val="00615E83"/>
    <w:rsid w:val="00616017"/>
    <w:rsid w:val="00621C8D"/>
    <w:rsid w:val="00627F48"/>
    <w:rsid w:val="0063455F"/>
    <w:rsid w:val="00635814"/>
    <w:rsid w:val="00663FCF"/>
    <w:rsid w:val="006652A2"/>
    <w:rsid w:val="00683071"/>
    <w:rsid w:val="00692490"/>
    <w:rsid w:val="006969CC"/>
    <w:rsid w:val="00696A15"/>
    <w:rsid w:val="006A48A7"/>
    <w:rsid w:val="006A5D40"/>
    <w:rsid w:val="006C116D"/>
    <w:rsid w:val="006C22A7"/>
    <w:rsid w:val="006C3A08"/>
    <w:rsid w:val="006C5CF5"/>
    <w:rsid w:val="006D33FF"/>
    <w:rsid w:val="006D5AA9"/>
    <w:rsid w:val="006E10A1"/>
    <w:rsid w:val="006E1D79"/>
    <w:rsid w:val="006F1D7D"/>
    <w:rsid w:val="006F4A82"/>
    <w:rsid w:val="00710C37"/>
    <w:rsid w:val="00724FA4"/>
    <w:rsid w:val="00730800"/>
    <w:rsid w:val="00755F02"/>
    <w:rsid w:val="007602AA"/>
    <w:rsid w:val="007652EF"/>
    <w:rsid w:val="00765DE1"/>
    <w:rsid w:val="00772BDC"/>
    <w:rsid w:val="00777437"/>
    <w:rsid w:val="007776B4"/>
    <w:rsid w:val="00780792"/>
    <w:rsid w:val="0078309E"/>
    <w:rsid w:val="00791E21"/>
    <w:rsid w:val="00795D86"/>
    <w:rsid w:val="007A44B4"/>
    <w:rsid w:val="007A53BF"/>
    <w:rsid w:val="007A7D3D"/>
    <w:rsid w:val="007B225D"/>
    <w:rsid w:val="007B37B3"/>
    <w:rsid w:val="007C1C64"/>
    <w:rsid w:val="007C22CB"/>
    <w:rsid w:val="007D0189"/>
    <w:rsid w:val="007E48BC"/>
    <w:rsid w:val="007E79F7"/>
    <w:rsid w:val="007F311C"/>
    <w:rsid w:val="007F3630"/>
    <w:rsid w:val="007F7BF7"/>
    <w:rsid w:val="00807559"/>
    <w:rsid w:val="00813464"/>
    <w:rsid w:val="00831154"/>
    <w:rsid w:val="008450BC"/>
    <w:rsid w:val="00845C2B"/>
    <w:rsid w:val="00847066"/>
    <w:rsid w:val="00850B09"/>
    <w:rsid w:val="00852BC2"/>
    <w:rsid w:val="0085334B"/>
    <w:rsid w:val="008537BA"/>
    <w:rsid w:val="00855A56"/>
    <w:rsid w:val="00856712"/>
    <w:rsid w:val="00860808"/>
    <w:rsid w:val="00861C13"/>
    <w:rsid w:val="00862349"/>
    <w:rsid w:val="0086571E"/>
    <w:rsid w:val="00870214"/>
    <w:rsid w:val="00871116"/>
    <w:rsid w:val="00885C51"/>
    <w:rsid w:val="00896B85"/>
    <w:rsid w:val="008A243D"/>
    <w:rsid w:val="008C4E76"/>
    <w:rsid w:val="008D06C6"/>
    <w:rsid w:val="008D5E9D"/>
    <w:rsid w:val="008E6250"/>
    <w:rsid w:val="00913EE7"/>
    <w:rsid w:val="00915E51"/>
    <w:rsid w:val="00917C6F"/>
    <w:rsid w:val="00917D82"/>
    <w:rsid w:val="00920249"/>
    <w:rsid w:val="00932F14"/>
    <w:rsid w:val="00935273"/>
    <w:rsid w:val="0094247F"/>
    <w:rsid w:val="00942D60"/>
    <w:rsid w:val="0094358A"/>
    <w:rsid w:val="009460FA"/>
    <w:rsid w:val="00947534"/>
    <w:rsid w:val="009478A1"/>
    <w:rsid w:val="0096523B"/>
    <w:rsid w:val="00972D06"/>
    <w:rsid w:val="0099323D"/>
    <w:rsid w:val="0099623A"/>
    <w:rsid w:val="009A2699"/>
    <w:rsid w:val="009A2DC9"/>
    <w:rsid w:val="009A391C"/>
    <w:rsid w:val="009E0A61"/>
    <w:rsid w:val="009E3010"/>
    <w:rsid w:val="009E46F5"/>
    <w:rsid w:val="009F7065"/>
    <w:rsid w:val="00A2449C"/>
    <w:rsid w:val="00A318EB"/>
    <w:rsid w:val="00A551B9"/>
    <w:rsid w:val="00A56DC7"/>
    <w:rsid w:val="00A61069"/>
    <w:rsid w:val="00A66FDD"/>
    <w:rsid w:val="00A671E6"/>
    <w:rsid w:val="00A709E5"/>
    <w:rsid w:val="00A74FD1"/>
    <w:rsid w:val="00A84A58"/>
    <w:rsid w:val="00A929A9"/>
    <w:rsid w:val="00A96594"/>
    <w:rsid w:val="00AA41BA"/>
    <w:rsid w:val="00AA6D0D"/>
    <w:rsid w:val="00AA6FA3"/>
    <w:rsid w:val="00AC428E"/>
    <w:rsid w:val="00AD2367"/>
    <w:rsid w:val="00AD344F"/>
    <w:rsid w:val="00AE1FBA"/>
    <w:rsid w:val="00AE4FFD"/>
    <w:rsid w:val="00AF24FA"/>
    <w:rsid w:val="00AF387F"/>
    <w:rsid w:val="00AF397D"/>
    <w:rsid w:val="00B00E7F"/>
    <w:rsid w:val="00B11C7C"/>
    <w:rsid w:val="00B17112"/>
    <w:rsid w:val="00B21055"/>
    <w:rsid w:val="00B21DCC"/>
    <w:rsid w:val="00B25F37"/>
    <w:rsid w:val="00B3621C"/>
    <w:rsid w:val="00B37158"/>
    <w:rsid w:val="00B425AA"/>
    <w:rsid w:val="00B44422"/>
    <w:rsid w:val="00B46EA0"/>
    <w:rsid w:val="00B52BA3"/>
    <w:rsid w:val="00B55714"/>
    <w:rsid w:val="00B63BBA"/>
    <w:rsid w:val="00B7166F"/>
    <w:rsid w:val="00B731D3"/>
    <w:rsid w:val="00B753FB"/>
    <w:rsid w:val="00B75B57"/>
    <w:rsid w:val="00B75E4D"/>
    <w:rsid w:val="00B77C18"/>
    <w:rsid w:val="00B811B3"/>
    <w:rsid w:val="00B839A3"/>
    <w:rsid w:val="00B902BD"/>
    <w:rsid w:val="00B92501"/>
    <w:rsid w:val="00BA1009"/>
    <w:rsid w:val="00BB0EC9"/>
    <w:rsid w:val="00BC1FFE"/>
    <w:rsid w:val="00BD2A39"/>
    <w:rsid w:val="00BD2E80"/>
    <w:rsid w:val="00BD49FF"/>
    <w:rsid w:val="00BD4B64"/>
    <w:rsid w:val="00BD77E1"/>
    <w:rsid w:val="00BE11B8"/>
    <w:rsid w:val="00BF18A0"/>
    <w:rsid w:val="00BF45A3"/>
    <w:rsid w:val="00BF7FF0"/>
    <w:rsid w:val="00C027A3"/>
    <w:rsid w:val="00C11AEA"/>
    <w:rsid w:val="00C12502"/>
    <w:rsid w:val="00C12846"/>
    <w:rsid w:val="00C22A19"/>
    <w:rsid w:val="00C26706"/>
    <w:rsid w:val="00C26B3B"/>
    <w:rsid w:val="00C40AA5"/>
    <w:rsid w:val="00C46F70"/>
    <w:rsid w:val="00C476D0"/>
    <w:rsid w:val="00C6434A"/>
    <w:rsid w:val="00C64555"/>
    <w:rsid w:val="00C74398"/>
    <w:rsid w:val="00C80715"/>
    <w:rsid w:val="00C830B9"/>
    <w:rsid w:val="00C836E3"/>
    <w:rsid w:val="00C836FF"/>
    <w:rsid w:val="00C854DC"/>
    <w:rsid w:val="00C86577"/>
    <w:rsid w:val="00C91C02"/>
    <w:rsid w:val="00C92E07"/>
    <w:rsid w:val="00C96868"/>
    <w:rsid w:val="00CA0416"/>
    <w:rsid w:val="00CA5734"/>
    <w:rsid w:val="00CA73F0"/>
    <w:rsid w:val="00CA7CA5"/>
    <w:rsid w:val="00CB115C"/>
    <w:rsid w:val="00CC3764"/>
    <w:rsid w:val="00CC3A35"/>
    <w:rsid w:val="00CC5468"/>
    <w:rsid w:val="00CC560B"/>
    <w:rsid w:val="00CC75E2"/>
    <w:rsid w:val="00CD46EB"/>
    <w:rsid w:val="00CD7EBF"/>
    <w:rsid w:val="00CE3014"/>
    <w:rsid w:val="00CE59AA"/>
    <w:rsid w:val="00CF0E86"/>
    <w:rsid w:val="00D00DFA"/>
    <w:rsid w:val="00D056F1"/>
    <w:rsid w:val="00D06616"/>
    <w:rsid w:val="00D144D7"/>
    <w:rsid w:val="00D15A08"/>
    <w:rsid w:val="00D23DB6"/>
    <w:rsid w:val="00D4286B"/>
    <w:rsid w:val="00D51A95"/>
    <w:rsid w:val="00D60568"/>
    <w:rsid w:val="00D667AD"/>
    <w:rsid w:val="00D70C7A"/>
    <w:rsid w:val="00D72A29"/>
    <w:rsid w:val="00D779CF"/>
    <w:rsid w:val="00D834E5"/>
    <w:rsid w:val="00D96C9C"/>
    <w:rsid w:val="00DA10A8"/>
    <w:rsid w:val="00DB123A"/>
    <w:rsid w:val="00DB1E08"/>
    <w:rsid w:val="00DB2973"/>
    <w:rsid w:val="00DC0FBA"/>
    <w:rsid w:val="00DC1B56"/>
    <w:rsid w:val="00DC20CC"/>
    <w:rsid w:val="00DC2129"/>
    <w:rsid w:val="00DC6570"/>
    <w:rsid w:val="00DD265C"/>
    <w:rsid w:val="00DD3703"/>
    <w:rsid w:val="00DE5528"/>
    <w:rsid w:val="00DF25C3"/>
    <w:rsid w:val="00DF5CFF"/>
    <w:rsid w:val="00DF72BB"/>
    <w:rsid w:val="00E04062"/>
    <w:rsid w:val="00E063C6"/>
    <w:rsid w:val="00E1637A"/>
    <w:rsid w:val="00E2003B"/>
    <w:rsid w:val="00E26887"/>
    <w:rsid w:val="00E279D8"/>
    <w:rsid w:val="00E27EB3"/>
    <w:rsid w:val="00E30092"/>
    <w:rsid w:val="00E319B1"/>
    <w:rsid w:val="00E327A6"/>
    <w:rsid w:val="00E3684F"/>
    <w:rsid w:val="00E47D3B"/>
    <w:rsid w:val="00E5492F"/>
    <w:rsid w:val="00E572B1"/>
    <w:rsid w:val="00E6369A"/>
    <w:rsid w:val="00E70A86"/>
    <w:rsid w:val="00E73E50"/>
    <w:rsid w:val="00E777EC"/>
    <w:rsid w:val="00E80FCD"/>
    <w:rsid w:val="00E92E6F"/>
    <w:rsid w:val="00EA2226"/>
    <w:rsid w:val="00EA7DB0"/>
    <w:rsid w:val="00EA7F2F"/>
    <w:rsid w:val="00EB1F85"/>
    <w:rsid w:val="00EB576F"/>
    <w:rsid w:val="00EB6590"/>
    <w:rsid w:val="00EB676F"/>
    <w:rsid w:val="00EC00DE"/>
    <w:rsid w:val="00EC21DF"/>
    <w:rsid w:val="00EC30E1"/>
    <w:rsid w:val="00EC3436"/>
    <w:rsid w:val="00EC3B70"/>
    <w:rsid w:val="00EC66BB"/>
    <w:rsid w:val="00ED172A"/>
    <w:rsid w:val="00EE01DC"/>
    <w:rsid w:val="00EE4D7E"/>
    <w:rsid w:val="00F14AB3"/>
    <w:rsid w:val="00F14BEC"/>
    <w:rsid w:val="00F224B7"/>
    <w:rsid w:val="00F225C5"/>
    <w:rsid w:val="00F23B9E"/>
    <w:rsid w:val="00F2587A"/>
    <w:rsid w:val="00F33470"/>
    <w:rsid w:val="00F34CBA"/>
    <w:rsid w:val="00F34E02"/>
    <w:rsid w:val="00F3715D"/>
    <w:rsid w:val="00F37A10"/>
    <w:rsid w:val="00F420C8"/>
    <w:rsid w:val="00F42A4C"/>
    <w:rsid w:val="00F526BD"/>
    <w:rsid w:val="00F52B07"/>
    <w:rsid w:val="00F634A1"/>
    <w:rsid w:val="00FA073B"/>
    <w:rsid w:val="00FB7512"/>
    <w:rsid w:val="00FC38A6"/>
    <w:rsid w:val="00FD7547"/>
    <w:rsid w:val="00FE287B"/>
    <w:rsid w:val="00FE6B50"/>
    <w:rsid w:val="00FF1B03"/>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1E79A21"/>
  <w15:docId w15:val="{E19646DA-2ECE-4C1E-9FDD-22035C67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45"/>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ListParagraph">
    <w:name w:val="List Paragraph"/>
    <w:basedOn w:val="Normal"/>
    <w:uiPriority w:val="34"/>
    <w:rsid w:val="00C027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admin-www.foodstandards.gov.au/code/applications/Pages/A1160&#8211;AspergillopepsinIfromTrichodermareeseiasprocessingaid(enzyme).aspx" TargetMode="External"/><Relationship Id="rId3" Type="http://schemas.openxmlformats.org/officeDocument/2006/relationships/customXml" Target="../customXml/item3.xml"/><Relationship Id="rId21" Type="http://schemas.openxmlformats.org/officeDocument/2006/relationships/hyperlink" Target="https://www.foodchemicalscodex.org/"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0" Type="http://schemas.openxmlformats.org/officeDocument/2006/relationships/hyperlink" Target="http://www.fao.org/docrep/009/a0691e/A0691E03.htm" TargetMode="Externa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Enzyme%20Nomenclature%20for%20EC%203.4.23.18" TargetMode="External"/><Relationship Id="rId22" Type="http://schemas.openxmlformats.org/officeDocument/2006/relationships/image" Target="media/image2.png"/><Relationship Id="rId9" Type="http://schemas.openxmlformats.org/officeDocument/2006/relationships/styles" Target="styl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foodregulation.gov.au/internet/fr/publishing.nsf/Content/publication-Policy-Guideline-on-the-Addition-of-Substances-other-than-Vitamins-and-Miner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Approv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66159F-F32E-40D2-B8A5-35FF06A6ABB7}"/>
</file>

<file path=customXml/itemProps2.xml><?xml version="1.0" encoding="utf-8"?>
<ds:datastoreItem xmlns:ds="http://schemas.openxmlformats.org/officeDocument/2006/customXml" ds:itemID="{63C6E0BE-3901-41B4-AC3B-D48C02FB36C8}">
  <ds:schemaRefs>
    <ds:schemaRef ds:uri="http://schemas.microsoft.com/sharepoint/events"/>
  </ds:schemaRefs>
</ds:datastoreItem>
</file>

<file path=customXml/itemProps3.xml><?xml version="1.0" encoding="utf-8"?>
<ds:datastoreItem xmlns:ds="http://schemas.openxmlformats.org/officeDocument/2006/customXml" ds:itemID="{466B98F6-9324-4C28-A789-39D11CE4F037}"/>
</file>

<file path=customXml/itemProps4.xml><?xml version="1.0" encoding="utf-8"?>
<ds:datastoreItem xmlns:ds="http://schemas.openxmlformats.org/officeDocument/2006/customXml" ds:itemID="{F5BB81E2-E52A-4828-ADD2-A3AC9E6E6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AA973B-C233-4BD0-B0F4-38536F4CDC35}"/>
</file>

<file path=customXml/itemProps6.xml><?xml version="1.0" encoding="utf-8"?>
<ds:datastoreItem xmlns:ds="http://schemas.openxmlformats.org/officeDocument/2006/customXml" ds:itemID="{4F0BCFDE-6291-45DF-BCD8-A6919531E254}"/>
</file>

<file path=customXml/itemProps7.xml><?xml version="1.0" encoding="utf-8"?>
<ds:datastoreItem xmlns:ds="http://schemas.openxmlformats.org/officeDocument/2006/customXml" ds:itemID="{4FE105BF-B101-4CA4-BFFF-BA459F5E4A1D}"/>
</file>

<file path=docProps/app.xml><?xml version="1.0" encoding="utf-8"?>
<Properties xmlns="http://schemas.openxmlformats.org/officeDocument/2006/extended-properties" xmlns:vt="http://schemas.openxmlformats.org/officeDocument/2006/docPropsVTypes">
  <Template>Report - Approval</Template>
  <TotalTime>941</TotalTime>
  <Pages>16</Pages>
  <Words>5389</Words>
  <Characters>30720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36037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cravea</dc:creator>
  <cp:keywords/>
  <cp:lastModifiedBy>CoughC</cp:lastModifiedBy>
  <cp:revision>41</cp:revision>
  <cp:lastPrinted>2011-11-14T22:43:00Z</cp:lastPrinted>
  <dcterms:created xsi:type="dcterms:W3CDTF">2019-04-22T23:50:00Z</dcterms:created>
  <dcterms:modified xsi:type="dcterms:W3CDTF">2019-06-26T21:44:00Z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c50c223c-bb20-431c-83c0-0fa77f8223ce</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DisposalClass">
    <vt:lpwstr/>
  </property>
  <property fmtid="{D5CDD505-2E9C-101B-9397-08002B2CF9AE}" pid="7" name="BCS_">
    <vt:lpwstr>609;#FOOD STANDARDS:Notifications|cb7eeb77-0baa-4e31-9d98-aad1478135c4</vt:lpwstr>
  </property>
  <property fmtid="{D5CDD505-2E9C-101B-9397-08002B2CF9AE}" pid="8" name="_dlc_DocIdItemGuid">
    <vt:lpwstr>ae8973dc-5031-4b61-9400-0b3346082f65</vt:lpwstr>
  </property>
  <property fmtid="{D5CDD505-2E9C-101B-9397-08002B2CF9AE}" pid="9" name="RecordPoint_WorkflowType">
    <vt:lpwstr>ActiveSubmitStub</vt:lpwstr>
  </property>
  <property fmtid="{D5CDD505-2E9C-101B-9397-08002B2CF9AE}" pid="10" name="RecordPoint_ActiveItemUniqueId">
    <vt:lpwstr>{d08b5ae8-be2c-4da4-b066-01cef4f6e0d4}</vt:lpwstr>
  </property>
  <property fmtid="{D5CDD505-2E9C-101B-9397-08002B2CF9AE}" pid="11" name="RecordPoint_ActiveItemWebId">
    <vt:lpwstr>{0a24ff59-26de-499e-af6c-870128dbbd86}</vt:lpwstr>
  </property>
  <property fmtid="{D5CDD505-2E9C-101B-9397-08002B2CF9AE}" pid="12" name="RecordPoint_ActiveItemSiteId">
    <vt:lpwstr>{cec154f9-42c6-4481-9906-45443d426660}</vt:lpwstr>
  </property>
  <property fmtid="{D5CDD505-2E9C-101B-9397-08002B2CF9AE}" pid="13" name="RecordPoint_ActiveItemListId">
    <vt:lpwstr>{3a9826a6-ef3d-4704-849b-07726235ecc0}</vt:lpwstr>
  </property>
  <property fmtid="{D5CDD505-2E9C-101B-9397-08002B2CF9AE}" pid="14" name="RecordPoint_RecordNumberSubmitted">
    <vt:lpwstr>R0000113892</vt:lpwstr>
  </property>
  <property fmtid="{D5CDD505-2E9C-101B-9397-08002B2CF9AE}" pid="15" name="RecordPoint_SubmissionCompleted">
    <vt:lpwstr>2019-05-29T08:40:59.2172215+10:00</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20" name="bjDocumentLabelXML-0">
    <vt:lpwstr>ames.com/2008/01/sie/internal/label"&gt;&lt;element uid="66ddac19-06c4-4e63-b4dd-d8240d87a23f" value="" /&gt;&lt;/sisl&gt;</vt:lpwstr>
  </property>
  <property fmtid="{D5CDD505-2E9C-101B-9397-08002B2CF9AE}" pid="21" name="bjDocumentSecurityLabel">
    <vt:lpwstr>NO SECURITY CLASSIFICATION REQUIRED</vt:lpwstr>
  </property>
</Properties>
</file>